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05A20CED" w:rsidR="009347AA" w:rsidRPr="00A16D11" w:rsidRDefault="009347AA" w:rsidP="009347AA">
      <w:pPr>
        <w:tabs>
          <w:tab w:val="center" w:pos="4153"/>
          <w:tab w:val="right" w:pos="9923"/>
        </w:tabs>
        <w:spacing w:after="120" w:line="240" w:lineRule="auto"/>
        <w:jc w:val="both"/>
        <w:rPr>
          <w:rFonts w:eastAsia="Malgun Gothic"/>
          <w:b/>
          <w:bCs/>
          <w:sz w:val="28"/>
          <w:lang w:eastAsia="ko-KR"/>
        </w:rPr>
      </w:pPr>
      <w:r w:rsidRPr="00A16D11">
        <w:rPr>
          <w:rFonts w:eastAsia="Malgun Gothic"/>
          <w:b/>
          <w:bCs/>
          <w:sz w:val="28"/>
        </w:rPr>
        <w:t>3GPP TSG RAN WG</w:t>
      </w:r>
      <w:r w:rsidR="00CA1882">
        <w:rPr>
          <w:rFonts w:eastAsia="Malgun Gothic"/>
          <w:b/>
          <w:bCs/>
          <w:sz w:val="28"/>
        </w:rPr>
        <w:t>5</w:t>
      </w:r>
      <w:r w:rsidRPr="00A16D11">
        <w:rPr>
          <w:rFonts w:eastAsia="Malgun Gothic"/>
          <w:b/>
          <w:bCs/>
          <w:sz w:val="28"/>
        </w:rPr>
        <w:t xml:space="preserve"> Meeting #</w:t>
      </w:r>
      <w:r w:rsidR="008C7032">
        <w:rPr>
          <w:rFonts w:eastAsia="Malgun Gothic"/>
          <w:b/>
          <w:bCs/>
          <w:sz w:val="28"/>
        </w:rPr>
        <w:t>8</w:t>
      </w:r>
      <w:r w:rsidR="00A90F26">
        <w:rPr>
          <w:rFonts w:eastAsia="Malgun Gothic"/>
          <w:b/>
          <w:bCs/>
          <w:sz w:val="28"/>
        </w:rPr>
        <w:t>1</w:t>
      </w:r>
      <w:r w:rsidRPr="00A16D11">
        <w:rPr>
          <w:rFonts w:eastAsia="Malgun Gothic" w:hint="eastAsia"/>
          <w:b/>
          <w:bCs/>
          <w:sz w:val="28"/>
          <w:lang w:eastAsia="ko-KR"/>
        </w:rPr>
        <w:tab/>
      </w:r>
      <w:r w:rsidRPr="00A16D11">
        <w:rPr>
          <w:rFonts w:eastAsia="Malgun Gothic"/>
          <w:b/>
          <w:bCs/>
          <w:sz w:val="28"/>
        </w:rPr>
        <w:t>R</w:t>
      </w:r>
      <w:r w:rsidR="00CA1882">
        <w:rPr>
          <w:rFonts w:eastAsia="Malgun Gothic"/>
          <w:b/>
          <w:bCs/>
          <w:sz w:val="28"/>
        </w:rPr>
        <w:t>5</w:t>
      </w:r>
      <w:r w:rsidRPr="00A16D11">
        <w:rPr>
          <w:rFonts w:eastAsia="Malgun Gothic"/>
          <w:b/>
          <w:bCs/>
          <w:sz w:val="28"/>
        </w:rPr>
        <w:t>-</w:t>
      </w:r>
      <w:r w:rsidRPr="00523075">
        <w:rPr>
          <w:rFonts w:eastAsia="Malgun Gothic"/>
          <w:b/>
          <w:bCs/>
          <w:sz w:val="28"/>
        </w:rPr>
        <w:t>1</w:t>
      </w:r>
      <w:r w:rsidR="00CA1882" w:rsidRPr="00523075">
        <w:rPr>
          <w:rFonts w:eastAsia="Malgun Gothic"/>
          <w:b/>
          <w:bCs/>
          <w:sz w:val="28"/>
        </w:rPr>
        <w:t>8</w:t>
      </w:r>
      <w:r w:rsidR="00523075">
        <w:rPr>
          <w:rFonts w:eastAsia="Malgun Gothic"/>
          <w:b/>
          <w:bCs/>
          <w:sz w:val="28"/>
        </w:rPr>
        <w:t>6701</w:t>
      </w:r>
    </w:p>
    <w:p w14:paraId="5D4A4941" w14:textId="430BC2C0" w:rsidR="009347AA" w:rsidRPr="00A74DDD" w:rsidRDefault="00A90F26" w:rsidP="009347A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Spokane</w:t>
      </w:r>
      <w:r w:rsidR="008C7032">
        <w:rPr>
          <w:rFonts w:eastAsia="Malgun Gothic"/>
          <w:b/>
          <w:bCs/>
          <w:sz w:val="28"/>
          <w:lang w:eastAsia="ko-KR"/>
        </w:rPr>
        <w:t xml:space="preserve">, </w:t>
      </w:r>
      <w:r>
        <w:rPr>
          <w:rFonts w:eastAsia="Malgun Gothic"/>
          <w:b/>
          <w:bCs/>
          <w:sz w:val="28"/>
          <w:lang w:eastAsia="ko-KR"/>
        </w:rPr>
        <w:t>US</w:t>
      </w:r>
      <w:r w:rsidR="008C7032">
        <w:rPr>
          <w:rFonts w:eastAsia="Malgun Gothic"/>
          <w:b/>
          <w:bCs/>
          <w:sz w:val="28"/>
          <w:lang w:eastAsia="ko-KR"/>
        </w:rPr>
        <w:t xml:space="preserve">, </w:t>
      </w:r>
      <w:r>
        <w:rPr>
          <w:rFonts w:eastAsia="Malgun Gothic"/>
          <w:b/>
          <w:bCs/>
          <w:sz w:val="28"/>
          <w:lang w:eastAsia="ko-KR"/>
        </w:rPr>
        <w:t>12</w:t>
      </w:r>
      <w:r w:rsidR="008C7032" w:rsidRPr="008C7032">
        <w:rPr>
          <w:rFonts w:eastAsia="Malgun Gothic"/>
          <w:b/>
          <w:bCs/>
          <w:sz w:val="28"/>
          <w:vertAlign w:val="superscript"/>
          <w:lang w:eastAsia="ko-KR"/>
        </w:rPr>
        <w:t>th</w:t>
      </w:r>
      <w:r w:rsidR="008C7032">
        <w:rPr>
          <w:rFonts w:eastAsia="Malgun Gothic"/>
          <w:b/>
          <w:bCs/>
          <w:sz w:val="28"/>
          <w:lang w:eastAsia="ko-KR"/>
        </w:rPr>
        <w:t xml:space="preserve"> – </w:t>
      </w:r>
      <w:r>
        <w:rPr>
          <w:rFonts w:eastAsia="Malgun Gothic"/>
          <w:b/>
          <w:bCs/>
          <w:sz w:val="28"/>
          <w:lang w:eastAsia="ko-KR"/>
        </w:rPr>
        <w:t>16</w:t>
      </w:r>
      <w:r w:rsidR="008C7032" w:rsidRPr="008C7032">
        <w:rPr>
          <w:rFonts w:eastAsia="Malgun Gothic"/>
          <w:b/>
          <w:bCs/>
          <w:sz w:val="28"/>
          <w:vertAlign w:val="superscript"/>
          <w:lang w:eastAsia="ko-KR"/>
        </w:rPr>
        <w:t>th</w:t>
      </w:r>
      <w:r w:rsidR="008C7032">
        <w:rPr>
          <w:rFonts w:eastAsia="Malgun Gothic"/>
          <w:b/>
          <w:bCs/>
          <w:sz w:val="28"/>
          <w:lang w:eastAsia="ko-KR"/>
        </w:rPr>
        <w:t xml:space="preserve"> </w:t>
      </w:r>
      <w:r>
        <w:rPr>
          <w:rFonts w:eastAsia="Malgun Gothic"/>
          <w:b/>
          <w:bCs/>
          <w:sz w:val="28"/>
          <w:lang w:eastAsia="ko-KR"/>
        </w:rPr>
        <w:t>Nov</w:t>
      </w:r>
      <w:r w:rsidR="008C7032">
        <w:rPr>
          <w:rFonts w:eastAsia="Malgun Gothic"/>
          <w:b/>
          <w:bCs/>
          <w:sz w:val="28"/>
          <w:lang w:eastAsia="ko-KR"/>
        </w:rPr>
        <w:t xml:space="preserve"> 2018</w:t>
      </w:r>
    </w:p>
    <w:p w14:paraId="3D0349AA" w14:textId="77777777" w:rsidR="00B81FC7" w:rsidRPr="00A74DDD" w:rsidRDefault="00B81FC7" w:rsidP="00B81FC7">
      <w:pPr>
        <w:rPr>
          <w:bCs/>
        </w:rPr>
      </w:pPr>
      <w:r w:rsidRPr="00A74DDD">
        <w:rPr>
          <w:b/>
        </w:rPr>
        <w:t>Source:</w:t>
      </w:r>
      <w:r w:rsidRPr="00A74DDD">
        <w:rPr>
          <w:b/>
        </w:rPr>
        <w:tab/>
      </w:r>
      <w:r w:rsidR="00CC6B35" w:rsidRPr="00A74DDD">
        <w:rPr>
          <w:b/>
        </w:rPr>
        <w:tab/>
      </w:r>
      <w:r w:rsidR="0038590F" w:rsidRPr="00A74DDD">
        <w:t>Rohde &amp; Schwarz</w:t>
      </w:r>
    </w:p>
    <w:p w14:paraId="422DE63C" w14:textId="0D3E7E1F" w:rsidR="00B81FC7" w:rsidRPr="00936FA1" w:rsidRDefault="00B81FC7" w:rsidP="008159B1">
      <w:pPr>
        <w:ind w:left="2160" w:hanging="2160"/>
        <w:rPr>
          <w:b/>
          <w:lang w:val="en-GB"/>
        </w:rPr>
      </w:pPr>
      <w:r w:rsidRPr="00936FA1">
        <w:rPr>
          <w:b/>
          <w:lang w:val="en-GB"/>
        </w:rPr>
        <w:t>Title:</w:t>
      </w:r>
      <w:r w:rsidRPr="00936FA1">
        <w:rPr>
          <w:b/>
          <w:lang w:val="en-GB"/>
        </w:rPr>
        <w:tab/>
      </w:r>
      <w:r w:rsidR="004940B4" w:rsidRPr="004940B4">
        <w:rPr>
          <w:lang w:val="en-GB"/>
        </w:rPr>
        <w:t>On TS 38.533 Annex Structure</w:t>
      </w:r>
    </w:p>
    <w:p w14:paraId="75E65FB7" w14:textId="4407840F" w:rsidR="00B81FC7" w:rsidRPr="00936FA1" w:rsidRDefault="00B81FC7" w:rsidP="00B81FC7">
      <w:pPr>
        <w:rPr>
          <w:bCs/>
          <w:lang w:val="en-GB" w:eastAsia="ja-JP"/>
        </w:rPr>
      </w:pPr>
      <w:r w:rsidRPr="00936FA1">
        <w:rPr>
          <w:b/>
          <w:lang w:val="en-GB"/>
        </w:rPr>
        <w:t>Agenda Item:</w:t>
      </w:r>
      <w:r w:rsidRPr="00936FA1">
        <w:rPr>
          <w:lang w:val="en-GB"/>
        </w:rPr>
        <w:tab/>
      </w:r>
      <w:r w:rsidR="00CC6B35" w:rsidRPr="00936FA1">
        <w:rPr>
          <w:lang w:val="en-GB"/>
        </w:rPr>
        <w:tab/>
      </w:r>
      <w:r w:rsidR="008C7032" w:rsidRPr="00A13B2E">
        <w:rPr>
          <w:lang w:val="en-GB"/>
        </w:rPr>
        <w:t>5.3.</w:t>
      </w:r>
      <w:r w:rsidR="00A13B2E" w:rsidRPr="00A13B2E">
        <w:rPr>
          <w:lang w:val="en-GB"/>
        </w:rPr>
        <w:t>9</w:t>
      </w:r>
      <w:r w:rsidR="008C7032" w:rsidRPr="00A13B2E">
        <w:rPr>
          <w:lang w:val="en-GB"/>
        </w:rPr>
        <w:t>.17</w:t>
      </w:r>
    </w:p>
    <w:p w14:paraId="21F2DA1B" w14:textId="3E500A34" w:rsidR="00B81FC7" w:rsidRPr="00936FA1" w:rsidRDefault="00B81FC7" w:rsidP="00B81FC7">
      <w:pPr>
        <w:rPr>
          <w:sz w:val="18"/>
          <w:szCs w:val="18"/>
          <w:lang w:val="en-GB"/>
        </w:rPr>
      </w:pPr>
      <w:r w:rsidRPr="00936FA1">
        <w:rPr>
          <w:b/>
          <w:lang w:val="en-GB"/>
        </w:rPr>
        <w:t>Document for:</w:t>
      </w:r>
      <w:r w:rsidRPr="00936FA1">
        <w:rPr>
          <w:lang w:val="en-GB"/>
        </w:rPr>
        <w:tab/>
      </w:r>
      <w:r w:rsidR="009E45BE">
        <w:rPr>
          <w:lang w:val="en-GB"/>
        </w:rPr>
        <w:t>Endorsement</w:t>
      </w:r>
    </w:p>
    <w:p w14:paraId="7CA60390" w14:textId="77777777" w:rsidR="00B81FC7" w:rsidRPr="00936FA1" w:rsidRDefault="00B81FC7" w:rsidP="00B81FC7">
      <w:pPr>
        <w:pStyle w:val="Heading1"/>
        <w:rPr>
          <w:rFonts w:cs="Arial"/>
        </w:rPr>
      </w:pPr>
      <w:r w:rsidRPr="00936FA1">
        <w:rPr>
          <w:rFonts w:cs="Arial"/>
        </w:rPr>
        <w:t>Introduction</w:t>
      </w:r>
    </w:p>
    <w:p w14:paraId="7B39D53F" w14:textId="574D1EE5" w:rsidR="00781E04" w:rsidRPr="004F0A52" w:rsidRDefault="009E45BE" w:rsidP="00317FC7">
      <w:bookmarkStart w:id="0" w:name="OLE_LINK10"/>
      <w:bookmarkStart w:id="1" w:name="OLE_LINK11"/>
      <w:r>
        <w:rPr>
          <w:lang w:val="en-GB"/>
        </w:rPr>
        <w:t xml:space="preserve">The first set of RRM 5G test cases for FR1 is ready to be defined. </w:t>
      </w:r>
      <w:r w:rsidR="004940B4">
        <w:rPr>
          <w:lang w:val="en-GB"/>
        </w:rPr>
        <w:t>This paper presents a proposal for TS 38.533 Annex structure to include all common parameters required by the tests.</w:t>
      </w:r>
    </w:p>
    <w:p w14:paraId="59D92B3E" w14:textId="05EE06CF" w:rsidR="00FC45FA" w:rsidRPr="00936FA1" w:rsidRDefault="00A90F26" w:rsidP="00FC45FA">
      <w:pPr>
        <w:pStyle w:val="Heading1"/>
        <w:rPr>
          <w:rFonts w:cs="Arial"/>
        </w:rPr>
      </w:pPr>
      <w:r>
        <w:rPr>
          <w:rFonts w:cs="Arial"/>
        </w:rPr>
        <w:t>Discussion</w:t>
      </w:r>
    </w:p>
    <w:bookmarkEnd w:id="0"/>
    <w:bookmarkEnd w:id="1"/>
    <w:p w14:paraId="1E4B19C0" w14:textId="35C34F62" w:rsidR="004940B4" w:rsidRDefault="004940B4" w:rsidP="004940B4">
      <w:r>
        <w:t xml:space="preserve">Annex </w:t>
      </w:r>
      <w:proofErr w:type="gramStart"/>
      <w:r>
        <w:t>A</w:t>
      </w:r>
      <w:proofErr w:type="gramEnd"/>
      <w:r w:rsidRPr="004940B4">
        <w:t xml:space="preserve"> RRM test configurations</w:t>
      </w:r>
      <w:r>
        <w:t>: this annex should contain the RMCs and other test configurations required for RRM testing. The information of this annex is copied from TS 38.133 A.3.</w:t>
      </w:r>
    </w:p>
    <w:p w14:paraId="20C927D6" w14:textId="3410DA08" w:rsidR="004940B4" w:rsidRDefault="004940B4" w:rsidP="004940B4">
      <w:r>
        <w:t>Annex B Copied from TS 38.133 annex B, the side conditions for the applicability of RRM requirements.</w:t>
      </w:r>
    </w:p>
    <w:p w14:paraId="058922BA" w14:textId="7D1E9D1F" w:rsidR="005B6B06" w:rsidRDefault="005B6B06" w:rsidP="005B6B06">
      <w:r>
        <w:t>Annex C: This annex should describe the downlink physical channels, including the downlink signal levels used for the initial attach</w:t>
      </w:r>
      <w:r w:rsidR="00F35772">
        <w:t xml:space="preserve"> and the propagation conditions for RRM tests</w:t>
      </w:r>
      <w:r>
        <w:t>.</w:t>
      </w:r>
    </w:p>
    <w:p w14:paraId="137AD204" w14:textId="6899BE54" w:rsidR="004940B4" w:rsidRDefault="004940B4" w:rsidP="004940B4">
      <w:r>
        <w:t xml:space="preserve">Annex </w:t>
      </w:r>
      <w:r w:rsidR="005B6B06">
        <w:t>D</w:t>
      </w:r>
      <w:r>
        <w:t>: this annex should collect the deviations from standard test configurations, including the test cases with different numerologies, EN-DC/CA test cases with different EN-DC/CA configurations, the antenna connection for 4Rx capable UEs and similar cases in the future.</w:t>
      </w:r>
    </w:p>
    <w:p w14:paraId="517B9D34" w14:textId="4DC856F6" w:rsidR="004940B4" w:rsidRDefault="004940B4" w:rsidP="004940B4">
      <w:r>
        <w:t xml:space="preserve">Annex </w:t>
      </w:r>
      <w:r w:rsidR="005B6B06">
        <w:t>E</w:t>
      </w:r>
      <w:r>
        <w:t xml:space="preserve">: cell configuration mapping, similar as Annex E in TS 36.521-3. For NR, the Annex should be divided in one section per test chapter (EN-DC FR1, EN-DC FR2, SA FR1, SA FR2, </w:t>
      </w:r>
      <w:proofErr w:type="spellStart"/>
      <w:r>
        <w:t>etc</w:t>
      </w:r>
      <w:proofErr w:type="spellEnd"/>
      <w:r>
        <w:t>), to prevent managing very long tables.</w:t>
      </w:r>
    </w:p>
    <w:p w14:paraId="5E5D3E69" w14:textId="0FF5CDB2" w:rsidR="004940B4" w:rsidRDefault="004940B4" w:rsidP="004940B4">
      <w:r>
        <w:t xml:space="preserve">Annex </w:t>
      </w:r>
      <w:r w:rsidR="005B6B06">
        <w:t>F</w:t>
      </w:r>
      <w:r>
        <w:t>: measurement uncertainties and test tolerances, similar as Annex F in TS 36.521-3. Again, each section should be divided with one different table per test chapter.</w:t>
      </w:r>
    </w:p>
    <w:p w14:paraId="5C909412" w14:textId="353B2BCF" w:rsidR="004940B4" w:rsidRDefault="004940B4" w:rsidP="004940B4">
      <w:r>
        <w:t xml:space="preserve">Annex </w:t>
      </w:r>
      <w:r w:rsidR="005B6B06">
        <w:t>G</w:t>
      </w:r>
      <w:r>
        <w:t>: Statistical testing, copy of Annex G from TS 36.521-3</w:t>
      </w:r>
    </w:p>
    <w:p w14:paraId="60D1B07B" w14:textId="364FF124" w:rsidR="00804F8A" w:rsidRDefault="00804F8A" w:rsidP="004940B4">
      <w:r>
        <w:t xml:space="preserve">Annex </w:t>
      </w:r>
      <w:r w:rsidR="005B6B06">
        <w:t>H</w:t>
      </w:r>
      <w:r>
        <w:t>: Default message contents for RRM, to collect all RRM common message contents exceptions with respect to the default contents defined in TS 38.508-1. Similar to Annex H in LTE.</w:t>
      </w:r>
    </w:p>
    <w:p w14:paraId="6A30F3C3" w14:textId="0220C488" w:rsidR="00EE0AC3" w:rsidRPr="00936FA1" w:rsidRDefault="007B2E12" w:rsidP="004940B4">
      <w:pPr>
        <w:pStyle w:val="Heading1"/>
        <w:numPr>
          <w:ilvl w:val="0"/>
          <w:numId w:val="0"/>
        </w:numPr>
        <w:rPr>
          <w:rFonts w:cs="Arial"/>
        </w:rPr>
      </w:pPr>
      <w:r>
        <w:rPr>
          <w:rFonts w:cs="Arial"/>
        </w:rPr>
        <w:t>Conclusion</w:t>
      </w:r>
    </w:p>
    <w:p w14:paraId="28FFA2A8" w14:textId="23390AE6" w:rsidR="00AF3AED" w:rsidRDefault="004940B4" w:rsidP="00AF3AED">
      <w:bookmarkStart w:id="2" w:name="_Ref473660868"/>
      <w:bookmarkStart w:id="3" w:name="_Ref473660708"/>
      <w:bookmarkStart w:id="4" w:name="OLE_LINK6"/>
      <w:bookmarkStart w:id="5" w:name="OLE_LINK7"/>
      <w:r w:rsidRPr="004940B4">
        <w:rPr>
          <w:b/>
        </w:rPr>
        <w:t>Proposal 1:</w:t>
      </w:r>
      <w:r>
        <w:t xml:space="preserve"> the following Annex structure for TS 38.533 is agreed:</w:t>
      </w:r>
    </w:p>
    <w:p w14:paraId="5E63CCBB" w14:textId="4ECE3AB6" w:rsidR="004940B4" w:rsidRDefault="004940B4" w:rsidP="004940B4">
      <w:pPr>
        <w:numPr>
          <w:ilvl w:val="0"/>
          <w:numId w:val="20"/>
        </w:numPr>
        <w:rPr>
          <w:lang w:val="en-GB"/>
        </w:rPr>
      </w:pPr>
      <w:r>
        <w:rPr>
          <w:lang w:val="en-GB"/>
        </w:rPr>
        <w:lastRenderedPageBreak/>
        <w:t>RRM test configurations</w:t>
      </w:r>
    </w:p>
    <w:p w14:paraId="58AF3A59" w14:textId="4FA5ABD7" w:rsidR="00804F8A" w:rsidRDefault="00804F8A" w:rsidP="00804F8A">
      <w:pPr>
        <w:numPr>
          <w:ilvl w:val="1"/>
          <w:numId w:val="20"/>
        </w:numPr>
        <w:rPr>
          <w:lang w:val="en-GB"/>
        </w:rPr>
      </w:pPr>
      <w:r>
        <w:rPr>
          <w:lang w:val="en-GB"/>
        </w:rPr>
        <w:t>RMCs</w:t>
      </w:r>
    </w:p>
    <w:p w14:paraId="51EACE5C" w14:textId="07412B06" w:rsidR="00C26A41" w:rsidRDefault="00C26A41" w:rsidP="00804F8A">
      <w:pPr>
        <w:numPr>
          <w:ilvl w:val="1"/>
          <w:numId w:val="20"/>
        </w:numPr>
        <w:rPr>
          <w:lang w:val="en-GB"/>
        </w:rPr>
      </w:pPr>
      <w:r>
        <w:rPr>
          <w:lang w:val="en-GB"/>
        </w:rPr>
        <w:t>OCNG</w:t>
      </w:r>
    </w:p>
    <w:p w14:paraId="5075181E" w14:textId="4D26C6B3" w:rsidR="00C26A41" w:rsidRDefault="00C26A41" w:rsidP="00804F8A">
      <w:pPr>
        <w:numPr>
          <w:ilvl w:val="1"/>
          <w:numId w:val="20"/>
        </w:numPr>
        <w:rPr>
          <w:lang w:val="en-GB"/>
        </w:rPr>
      </w:pPr>
      <w:r>
        <w:rPr>
          <w:lang w:val="en-GB"/>
        </w:rPr>
        <w:t>SSB</w:t>
      </w:r>
    </w:p>
    <w:p w14:paraId="21BE3871" w14:textId="35992D8C" w:rsidR="00804F8A" w:rsidRDefault="00804F8A" w:rsidP="00804F8A">
      <w:pPr>
        <w:numPr>
          <w:ilvl w:val="1"/>
          <w:numId w:val="20"/>
        </w:numPr>
        <w:rPr>
          <w:lang w:val="en-GB"/>
        </w:rPr>
      </w:pPr>
      <w:r>
        <w:rPr>
          <w:lang w:val="en-GB"/>
        </w:rPr>
        <w:t>SMTC</w:t>
      </w:r>
    </w:p>
    <w:p w14:paraId="0B41874F" w14:textId="3E9E5616" w:rsidR="00804F8A" w:rsidRDefault="00804F8A" w:rsidP="00804F8A">
      <w:pPr>
        <w:numPr>
          <w:ilvl w:val="1"/>
          <w:numId w:val="20"/>
        </w:numPr>
        <w:rPr>
          <w:lang w:val="en-GB"/>
        </w:rPr>
      </w:pPr>
      <w:r>
        <w:rPr>
          <w:lang w:val="en-GB"/>
        </w:rPr>
        <w:t>DRX</w:t>
      </w:r>
    </w:p>
    <w:p w14:paraId="5B594F73" w14:textId="013B40F2" w:rsidR="00804F8A" w:rsidRDefault="00804F8A" w:rsidP="00804F8A">
      <w:pPr>
        <w:numPr>
          <w:ilvl w:val="1"/>
          <w:numId w:val="20"/>
        </w:numPr>
        <w:rPr>
          <w:lang w:val="en-GB"/>
        </w:rPr>
      </w:pPr>
      <w:r>
        <w:rPr>
          <w:lang w:val="en-GB"/>
        </w:rPr>
        <w:t xml:space="preserve">EN-DC </w:t>
      </w:r>
    </w:p>
    <w:p w14:paraId="59372508" w14:textId="74CBC77C" w:rsidR="00804F8A" w:rsidRDefault="00804F8A" w:rsidP="00804F8A">
      <w:pPr>
        <w:numPr>
          <w:ilvl w:val="1"/>
          <w:numId w:val="20"/>
        </w:numPr>
        <w:rPr>
          <w:lang w:val="en-GB"/>
        </w:rPr>
      </w:pPr>
      <w:r>
        <w:rPr>
          <w:lang w:val="en-GB"/>
        </w:rPr>
        <w:t>PRACH</w:t>
      </w:r>
    </w:p>
    <w:p w14:paraId="51EB500B" w14:textId="73085226" w:rsidR="00804F8A" w:rsidRPr="00804F8A" w:rsidRDefault="00804F8A" w:rsidP="00804F8A">
      <w:pPr>
        <w:numPr>
          <w:ilvl w:val="1"/>
          <w:numId w:val="20"/>
        </w:numPr>
        <w:rPr>
          <w:lang w:val="en-GB"/>
        </w:rPr>
      </w:pPr>
      <w:r>
        <w:rPr>
          <w:lang w:val="en-GB"/>
        </w:rPr>
        <w:t>BWP</w:t>
      </w:r>
    </w:p>
    <w:p w14:paraId="2C3A3348" w14:textId="12971B57" w:rsidR="004940B4" w:rsidRDefault="004940B4" w:rsidP="004940B4">
      <w:pPr>
        <w:numPr>
          <w:ilvl w:val="0"/>
          <w:numId w:val="20"/>
        </w:numPr>
        <w:rPr>
          <w:lang w:val="en-GB"/>
        </w:rPr>
      </w:pPr>
      <w:r>
        <w:rPr>
          <w:lang w:val="en-GB"/>
        </w:rPr>
        <w:t>Conditions for RRM requirements applicability for operating bands</w:t>
      </w:r>
    </w:p>
    <w:p w14:paraId="4A008C28" w14:textId="1F4EDB23" w:rsidR="00804F8A" w:rsidRDefault="00804F8A" w:rsidP="00804F8A">
      <w:pPr>
        <w:ind w:left="720"/>
        <w:rPr>
          <w:lang w:val="en-GB"/>
        </w:rPr>
      </w:pPr>
      <w:r>
        <w:rPr>
          <w:lang w:val="en-GB"/>
        </w:rPr>
        <w:t>B.1 to 3 copy of B.1 to 3 in TS 38.133</w:t>
      </w:r>
    </w:p>
    <w:p w14:paraId="6D313884" w14:textId="118FBD43" w:rsidR="005B6B06" w:rsidRDefault="005B6B06" w:rsidP="005B6B06">
      <w:pPr>
        <w:numPr>
          <w:ilvl w:val="0"/>
          <w:numId w:val="20"/>
        </w:numPr>
        <w:rPr>
          <w:lang w:val="en-GB"/>
        </w:rPr>
      </w:pPr>
      <w:r>
        <w:rPr>
          <w:lang w:val="en-GB"/>
        </w:rPr>
        <w:t xml:space="preserve">Downlink </w:t>
      </w:r>
      <w:r w:rsidR="00F35772">
        <w:rPr>
          <w:lang w:val="en-GB"/>
        </w:rPr>
        <w:t>p</w:t>
      </w:r>
      <w:r>
        <w:rPr>
          <w:lang w:val="en-GB"/>
        </w:rPr>
        <w:t xml:space="preserve">hysical </w:t>
      </w:r>
      <w:r w:rsidR="00F35772">
        <w:rPr>
          <w:lang w:val="en-GB"/>
        </w:rPr>
        <w:t>c</w:t>
      </w:r>
      <w:r>
        <w:rPr>
          <w:lang w:val="en-GB"/>
        </w:rPr>
        <w:t>hannels</w:t>
      </w:r>
      <w:r w:rsidR="00F35772">
        <w:rPr>
          <w:lang w:val="en-GB"/>
        </w:rPr>
        <w:t xml:space="preserve"> and propagation conditions</w:t>
      </w:r>
    </w:p>
    <w:p w14:paraId="2F399785" w14:textId="66E81565" w:rsidR="005B6B06" w:rsidRDefault="005B6B06" w:rsidP="00804F8A">
      <w:pPr>
        <w:ind w:left="720"/>
        <w:rPr>
          <w:lang w:val="en-GB"/>
        </w:rPr>
      </w:pPr>
      <w:r>
        <w:rPr>
          <w:lang w:val="en-GB"/>
        </w:rPr>
        <w:t xml:space="preserve">C.1 </w:t>
      </w:r>
      <w:r w:rsidR="00F35772">
        <w:rPr>
          <w:lang w:val="en-GB"/>
        </w:rPr>
        <w:t>Downlink physical channels</w:t>
      </w:r>
    </w:p>
    <w:p w14:paraId="6C80379A" w14:textId="04324797" w:rsidR="005C53DB" w:rsidRDefault="005C53DB" w:rsidP="005C53DB">
      <w:pPr>
        <w:ind w:left="720"/>
        <w:rPr>
          <w:lang w:val="en-GB"/>
        </w:rPr>
      </w:pPr>
      <w:r>
        <w:rPr>
          <w:lang w:val="en-GB"/>
        </w:rPr>
        <w:t>C.1.</w:t>
      </w:r>
      <w:r>
        <w:rPr>
          <w:lang w:val="en-GB"/>
        </w:rPr>
        <w:t>1 General</w:t>
      </w:r>
    </w:p>
    <w:p w14:paraId="466B7C40" w14:textId="027CB810" w:rsidR="00F35772" w:rsidRDefault="00F35772" w:rsidP="00804F8A">
      <w:pPr>
        <w:ind w:left="720"/>
        <w:rPr>
          <w:lang w:val="en-GB"/>
        </w:rPr>
      </w:pPr>
      <w:r>
        <w:rPr>
          <w:lang w:val="en-GB"/>
        </w:rPr>
        <w:t>C.1.</w:t>
      </w:r>
      <w:r w:rsidR="005C53DB">
        <w:rPr>
          <w:lang w:val="en-GB"/>
        </w:rPr>
        <w:t>2</w:t>
      </w:r>
      <w:r>
        <w:rPr>
          <w:lang w:val="en-GB"/>
        </w:rPr>
        <w:t xml:space="preserve"> Default downlink signal levels</w:t>
      </w:r>
    </w:p>
    <w:p w14:paraId="35AE32BE" w14:textId="37DD5A7C" w:rsidR="00F35772" w:rsidRDefault="00F35772" w:rsidP="00804F8A">
      <w:pPr>
        <w:ind w:left="720"/>
        <w:rPr>
          <w:lang w:val="en-GB"/>
        </w:rPr>
      </w:pPr>
      <w:r>
        <w:rPr>
          <w:lang w:val="en-GB"/>
        </w:rPr>
        <w:t>C.1.</w:t>
      </w:r>
      <w:r w:rsidR="005C53DB">
        <w:rPr>
          <w:lang w:val="en-GB"/>
        </w:rPr>
        <w:t>3</w:t>
      </w:r>
      <w:r>
        <w:rPr>
          <w:lang w:val="en-GB"/>
        </w:rPr>
        <w:t xml:space="preserve"> Setup</w:t>
      </w:r>
    </w:p>
    <w:p w14:paraId="12F5AD37" w14:textId="3601C6B2" w:rsidR="005B6B06" w:rsidRDefault="005B6B06" w:rsidP="00804F8A">
      <w:pPr>
        <w:ind w:left="720"/>
        <w:rPr>
          <w:lang w:val="en-GB"/>
        </w:rPr>
      </w:pPr>
      <w:r>
        <w:rPr>
          <w:lang w:val="en-GB"/>
        </w:rPr>
        <w:t xml:space="preserve">C.2 </w:t>
      </w:r>
      <w:r w:rsidR="00F35772">
        <w:rPr>
          <w:lang w:val="en-GB"/>
        </w:rPr>
        <w:t>Propagation conditions</w:t>
      </w:r>
    </w:p>
    <w:p w14:paraId="3010BABA" w14:textId="1B1B433C" w:rsidR="00F35772" w:rsidRDefault="00F35772" w:rsidP="00804F8A">
      <w:pPr>
        <w:ind w:left="720"/>
        <w:rPr>
          <w:lang w:val="en-GB"/>
        </w:rPr>
      </w:pPr>
      <w:r>
        <w:rPr>
          <w:lang w:val="en-GB"/>
        </w:rPr>
        <w:t>C.2.1 No interference</w:t>
      </w:r>
    </w:p>
    <w:p w14:paraId="7FEF178E" w14:textId="786CEE97" w:rsidR="00F35772" w:rsidRDefault="00F35772" w:rsidP="00804F8A">
      <w:pPr>
        <w:ind w:left="720"/>
        <w:rPr>
          <w:lang w:val="en-GB"/>
        </w:rPr>
      </w:pPr>
      <w:r>
        <w:rPr>
          <w:lang w:val="en-GB"/>
        </w:rPr>
        <w:t>C.2.2 Static propagation conditions</w:t>
      </w:r>
    </w:p>
    <w:p w14:paraId="282406E6" w14:textId="304F6A4F" w:rsidR="00F35772" w:rsidRDefault="00F35772" w:rsidP="00804F8A">
      <w:pPr>
        <w:ind w:left="720"/>
        <w:rPr>
          <w:lang w:val="en-GB"/>
        </w:rPr>
      </w:pPr>
      <w:r>
        <w:rPr>
          <w:lang w:val="en-GB"/>
        </w:rPr>
        <w:t>C.2.3 Multi-path fading propagation conditions</w:t>
      </w:r>
    </w:p>
    <w:p w14:paraId="138EFE7D" w14:textId="4EF646BC" w:rsidR="004940B4" w:rsidRDefault="004940B4" w:rsidP="004940B4">
      <w:pPr>
        <w:numPr>
          <w:ilvl w:val="0"/>
          <w:numId w:val="20"/>
        </w:numPr>
        <w:rPr>
          <w:lang w:val="en-GB"/>
        </w:rPr>
      </w:pPr>
      <w:r>
        <w:rPr>
          <w:lang w:val="en-GB"/>
        </w:rPr>
        <w:t>Deviations from standard test configuration</w:t>
      </w:r>
    </w:p>
    <w:p w14:paraId="59046AD8" w14:textId="588275A1" w:rsidR="00804F8A" w:rsidRDefault="005B6B06" w:rsidP="00804F8A">
      <w:pPr>
        <w:ind w:left="720"/>
        <w:rPr>
          <w:lang w:val="en-GB"/>
        </w:rPr>
      </w:pPr>
      <w:r>
        <w:rPr>
          <w:lang w:val="en-GB"/>
        </w:rPr>
        <w:t>D</w:t>
      </w:r>
      <w:r w:rsidR="00804F8A">
        <w:rPr>
          <w:lang w:val="en-GB"/>
        </w:rPr>
        <w:t>.1 Test cases with different numerologies</w:t>
      </w:r>
    </w:p>
    <w:p w14:paraId="5468F0DB" w14:textId="028D9583" w:rsidR="00804F8A" w:rsidRDefault="005B6B06" w:rsidP="00804F8A">
      <w:pPr>
        <w:ind w:left="720"/>
        <w:rPr>
          <w:lang w:val="en-GB"/>
        </w:rPr>
      </w:pPr>
      <w:r>
        <w:rPr>
          <w:lang w:val="en-GB"/>
        </w:rPr>
        <w:t>D</w:t>
      </w:r>
      <w:r w:rsidR="00804F8A">
        <w:rPr>
          <w:lang w:val="en-GB"/>
        </w:rPr>
        <w:t>.2 EN-DC test cases with different EN-DC configurations</w:t>
      </w:r>
    </w:p>
    <w:p w14:paraId="3F6D1670" w14:textId="081CED1D" w:rsidR="00804F8A" w:rsidRDefault="005B6B06" w:rsidP="00804F8A">
      <w:pPr>
        <w:ind w:left="720"/>
        <w:rPr>
          <w:lang w:val="en-GB"/>
        </w:rPr>
      </w:pPr>
      <w:r>
        <w:rPr>
          <w:lang w:val="en-GB"/>
        </w:rPr>
        <w:t>D</w:t>
      </w:r>
      <w:r w:rsidR="00804F8A">
        <w:rPr>
          <w:lang w:val="en-GB"/>
        </w:rPr>
        <w:t>.3 Carrier aggregation test cases with different CA configurations</w:t>
      </w:r>
    </w:p>
    <w:p w14:paraId="3BDCD75E" w14:textId="499CADFB" w:rsidR="00804F8A" w:rsidRDefault="005B6B06" w:rsidP="00804F8A">
      <w:pPr>
        <w:ind w:left="720"/>
        <w:rPr>
          <w:lang w:val="en-GB"/>
        </w:rPr>
      </w:pPr>
      <w:r>
        <w:rPr>
          <w:lang w:val="en-GB"/>
        </w:rPr>
        <w:t>D</w:t>
      </w:r>
      <w:r w:rsidR="00804F8A">
        <w:rPr>
          <w:lang w:val="en-GB"/>
        </w:rPr>
        <w:t>.4 Antenna connection for 4Rx capable UEs</w:t>
      </w:r>
    </w:p>
    <w:p w14:paraId="06E0C2E8" w14:textId="3F61A3DA" w:rsidR="004940B4" w:rsidRDefault="004940B4" w:rsidP="004940B4">
      <w:pPr>
        <w:numPr>
          <w:ilvl w:val="0"/>
          <w:numId w:val="20"/>
        </w:numPr>
        <w:rPr>
          <w:lang w:val="en-GB"/>
        </w:rPr>
      </w:pPr>
      <w:r>
        <w:rPr>
          <w:lang w:val="en-GB"/>
        </w:rPr>
        <w:t>Cell configuration mapping</w:t>
      </w:r>
    </w:p>
    <w:p w14:paraId="04E68325" w14:textId="75604138" w:rsidR="00E66933" w:rsidRDefault="005B6B06" w:rsidP="00804F8A">
      <w:pPr>
        <w:ind w:left="720"/>
        <w:rPr>
          <w:lang w:val="en-GB"/>
        </w:rPr>
      </w:pPr>
      <w:r>
        <w:rPr>
          <w:lang w:val="en-GB"/>
        </w:rPr>
        <w:t>E</w:t>
      </w:r>
      <w:r w:rsidR="00804F8A">
        <w:rPr>
          <w:lang w:val="en-GB"/>
        </w:rPr>
        <w:t xml:space="preserve">.1 </w:t>
      </w:r>
      <w:r w:rsidR="00E66933">
        <w:rPr>
          <w:lang w:val="en-GB"/>
        </w:rPr>
        <w:t>Test frequency selection</w:t>
      </w:r>
    </w:p>
    <w:p w14:paraId="1FD7C494" w14:textId="62EDA274" w:rsidR="00804F8A" w:rsidRDefault="00E66933" w:rsidP="00804F8A">
      <w:pPr>
        <w:ind w:left="720"/>
        <w:rPr>
          <w:lang w:val="en-GB"/>
        </w:rPr>
      </w:pPr>
      <w:r>
        <w:rPr>
          <w:lang w:val="en-GB"/>
        </w:rPr>
        <w:lastRenderedPageBreak/>
        <w:t xml:space="preserve">E.2 </w:t>
      </w:r>
      <w:r w:rsidR="00804F8A">
        <w:rPr>
          <w:lang w:val="en-GB"/>
        </w:rPr>
        <w:t>Cell configuration mapping for EN-DC FR1 test cases in Chapter 4</w:t>
      </w:r>
    </w:p>
    <w:p w14:paraId="0929995F" w14:textId="2CCBC1CC" w:rsidR="00804F8A" w:rsidRDefault="005B6B06" w:rsidP="00804F8A">
      <w:pPr>
        <w:ind w:left="720"/>
        <w:rPr>
          <w:lang w:val="en-GB"/>
        </w:rPr>
      </w:pPr>
      <w:r>
        <w:rPr>
          <w:lang w:val="en-GB"/>
        </w:rPr>
        <w:t>E</w:t>
      </w:r>
      <w:r w:rsidR="00804F8A">
        <w:rPr>
          <w:lang w:val="en-GB"/>
        </w:rPr>
        <w:t>.</w:t>
      </w:r>
      <w:r w:rsidR="00E66933">
        <w:rPr>
          <w:lang w:val="en-GB"/>
        </w:rPr>
        <w:t>3</w:t>
      </w:r>
      <w:r w:rsidR="00804F8A">
        <w:rPr>
          <w:lang w:val="en-GB"/>
        </w:rPr>
        <w:t xml:space="preserve"> Cell configuration mapping for EN-DC FR2 test cases in Chapter 5</w:t>
      </w:r>
    </w:p>
    <w:p w14:paraId="5AA30A22" w14:textId="2887F84C" w:rsidR="00804F8A" w:rsidRDefault="005B6B06" w:rsidP="00804F8A">
      <w:pPr>
        <w:ind w:left="720"/>
        <w:rPr>
          <w:lang w:val="en-GB"/>
        </w:rPr>
      </w:pPr>
      <w:r>
        <w:rPr>
          <w:lang w:val="en-GB"/>
        </w:rPr>
        <w:t>E</w:t>
      </w:r>
      <w:r w:rsidR="00804F8A">
        <w:rPr>
          <w:lang w:val="en-GB"/>
        </w:rPr>
        <w:t>.</w:t>
      </w:r>
      <w:r w:rsidR="00E66933">
        <w:rPr>
          <w:lang w:val="en-GB"/>
        </w:rPr>
        <w:t>4</w:t>
      </w:r>
      <w:r w:rsidR="00804F8A">
        <w:rPr>
          <w:lang w:val="en-GB"/>
        </w:rPr>
        <w:t xml:space="preserve"> Cell configuration mapping for SA FR1 test cases in Chapter 6</w:t>
      </w:r>
    </w:p>
    <w:p w14:paraId="70568EEB" w14:textId="1EDE1AFC" w:rsidR="00804F8A" w:rsidRDefault="005B6B06" w:rsidP="00804F8A">
      <w:pPr>
        <w:ind w:left="720"/>
        <w:rPr>
          <w:lang w:val="en-GB"/>
        </w:rPr>
      </w:pPr>
      <w:r>
        <w:rPr>
          <w:lang w:val="en-GB"/>
        </w:rPr>
        <w:t>E</w:t>
      </w:r>
      <w:r w:rsidR="00804F8A">
        <w:rPr>
          <w:lang w:val="en-GB"/>
        </w:rPr>
        <w:t>.</w:t>
      </w:r>
      <w:r w:rsidR="00E66933">
        <w:rPr>
          <w:lang w:val="en-GB"/>
        </w:rPr>
        <w:t>5</w:t>
      </w:r>
      <w:r w:rsidR="00804F8A">
        <w:rPr>
          <w:lang w:val="en-GB"/>
        </w:rPr>
        <w:t xml:space="preserve"> Cell configuration mapping for SA FR2 test cases in Chapter 7</w:t>
      </w:r>
    </w:p>
    <w:p w14:paraId="588D7C99" w14:textId="1C5BE79B" w:rsidR="004940B4" w:rsidRDefault="004940B4" w:rsidP="004940B4">
      <w:pPr>
        <w:numPr>
          <w:ilvl w:val="0"/>
          <w:numId w:val="20"/>
        </w:numPr>
        <w:rPr>
          <w:lang w:val="en-GB"/>
        </w:rPr>
      </w:pPr>
      <w:r>
        <w:rPr>
          <w:lang w:val="en-GB"/>
        </w:rPr>
        <w:t>Measurement uncertainties and test tolerances</w:t>
      </w:r>
    </w:p>
    <w:p w14:paraId="0CD0EC7E" w14:textId="3EF2CF6D" w:rsidR="002D35D5" w:rsidRDefault="002D35D5" w:rsidP="002D35D5">
      <w:pPr>
        <w:ind w:left="720"/>
        <w:rPr>
          <w:lang w:val="en-GB"/>
        </w:rPr>
      </w:pPr>
      <w:r>
        <w:rPr>
          <w:lang w:val="en-GB"/>
        </w:rPr>
        <w:t>F.1 Measurement uncertainties and test tolerances for FR1</w:t>
      </w:r>
    </w:p>
    <w:p w14:paraId="55F30774" w14:textId="33B613D4" w:rsidR="00804F8A" w:rsidRDefault="005B6B06" w:rsidP="00804F8A">
      <w:pPr>
        <w:ind w:left="720"/>
        <w:rPr>
          <w:lang w:val="en-GB"/>
        </w:rPr>
      </w:pPr>
      <w:r>
        <w:rPr>
          <w:lang w:val="en-GB"/>
        </w:rPr>
        <w:t>F</w:t>
      </w:r>
      <w:r w:rsidR="00804F8A">
        <w:rPr>
          <w:lang w:val="en-GB"/>
        </w:rPr>
        <w:t>.1</w:t>
      </w:r>
      <w:r w:rsidR="002D35D5">
        <w:rPr>
          <w:lang w:val="en-GB"/>
        </w:rPr>
        <w:t>.1</w:t>
      </w:r>
      <w:r w:rsidR="00804F8A">
        <w:rPr>
          <w:lang w:val="en-GB"/>
        </w:rPr>
        <w:t xml:space="preserve"> Acceptable uncertainty of test system</w:t>
      </w:r>
    </w:p>
    <w:p w14:paraId="0FD9D45B" w14:textId="61842C1E" w:rsidR="00804F8A" w:rsidRDefault="005B6B06" w:rsidP="00804F8A">
      <w:pPr>
        <w:ind w:left="720"/>
        <w:rPr>
          <w:lang w:val="en-GB"/>
        </w:rPr>
      </w:pPr>
      <w:r>
        <w:rPr>
          <w:lang w:val="en-GB"/>
        </w:rPr>
        <w:t>F</w:t>
      </w:r>
      <w:r w:rsidR="00804F8A">
        <w:rPr>
          <w:lang w:val="en-GB"/>
        </w:rPr>
        <w:t>.</w:t>
      </w:r>
      <w:r w:rsidR="002D35D5">
        <w:rPr>
          <w:lang w:val="en-GB"/>
        </w:rPr>
        <w:t>1.</w:t>
      </w:r>
      <w:r w:rsidR="00804F8A">
        <w:rPr>
          <w:lang w:val="en-GB"/>
        </w:rPr>
        <w:t>2 Interpretation of measurement results</w:t>
      </w:r>
    </w:p>
    <w:p w14:paraId="0685091A" w14:textId="794113C3" w:rsidR="00804F8A" w:rsidRDefault="005B6B06" w:rsidP="00804F8A">
      <w:pPr>
        <w:ind w:left="720"/>
        <w:rPr>
          <w:lang w:val="en-GB"/>
        </w:rPr>
      </w:pPr>
      <w:r>
        <w:rPr>
          <w:lang w:val="en-GB"/>
        </w:rPr>
        <w:t>F</w:t>
      </w:r>
      <w:r w:rsidR="00804F8A">
        <w:rPr>
          <w:lang w:val="en-GB"/>
        </w:rPr>
        <w:t>.</w:t>
      </w:r>
      <w:r w:rsidR="002D35D5">
        <w:rPr>
          <w:lang w:val="en-GB"/>
        </w:rPr>
        <w:t>1.</w:t>
      </w:r>
      <w:r w:rsidR="00804F8A">
        <w:rPr>
          <w:lang w:val="en-GB"/>
        </w:rPr>
        <w:t>3 Test tolerances and derivation of test requirements</w:t>
      </w:r>
    </w:p>
    <w:p w14:paraId="4CB99089" w14:textId="1DF8048C" w:rsidR="002D35D5" w:rsidRDefault="002D35D5" w:rsidP="002D35D5">
      <w:pPr>
        <w:ind w:left="720"/>
        <w:rPr>
          <w:lang w:val="en-GB"/>
        </w:rPr>
      </w:pPr>
      <w:r>
        <w:rPr>
          <w:lang w:val="en-GB"/>
        </w:rPr>
        <w:t>F.</w:t>
      </w:r>
      <w:r>
        <w:rPr>
          <w:lang w:val="en-GB"/>
        </w:rPr>
        <w:t>2</w:t>
      </w:r>
      <w:r>
        <w:rPr>
          <w:lang w:val="en-GB"/>
        </w:rPr>
        <w:t xml:space="preserve"> Measurement uncertainties and test tolerances for FR</w:t>
      </w:r>
      <w:r>
        <w:rPr>
          <w:lang w:val="en-GB"/>
        </w:rPr>
        <w:t>2</w:t>
      </w:r>
    </w:p>
    <w:p w14:paraId="04D24787" w14:textId="79525032" w:rsidR="004940B4" w:rsidRDefault="004940B4" w:rsidP="004940B4">
      <w:pPr>
        <w:numPr>
          <w:ilvl w:val="0"/>
          <w:numId w:val="20"/>
        </w:numPr>
        <w:rPr>
          <w:lang w:val="en-GB"/>
        </w:rPr>
      </w:pPr>
      <w:bookmarkStart w:id="6" w:name="_GoBack"/>
      <w:bookmarkEnd w:id="6"/>
      <w:r>
        <w:rPr>
          <w:lang w:val="en-GB"/>
        </w:rPr>
        <w:t>Statistical testing</w:t>
      </w:r>
      <w:r w:rsidR="00804F8A">
        <w:rPr>
          <w:lang w:val="en-GB"/>
        </w:rPr>
        <w:t xml:space="preserve"> (copy of TS 36.521-3)</w:t>
      </w:r>
    </w:p>
    <w:p w14:paraId="73C5A2B4" w14:textId="5A294303" w:rsidR="004940B4" w:rsidRPr="009E45BE" w:rsidRDefault="004940B4" w:rsidP="004940B4">
      <w:pPr>
        <w:numPr>
          <w:ilvl w:val="0"/>
          <w:numId w:val="20"/>
        </w:numPr>
        <w:rPr>
          <w:lang w:val="en-GB"/>
        </w:rPr>
      </w:pPr>
      <w:r>
        <w:rPr>
          <w:lang w:val="en-GB"/>
        </w:rPr>
        <w:t>Default message contents for RRM</w:t>
      </w:r>
    </w:p>
    <w:p w14:paraId="1559997D" w14:textId="41D81CE7" w:rsidR="00030A7F" w:rsidRPr="00936FA1" w:rsidRDefault="00030A7F" w:rsidP="00030A7F">
      <w:pPr>
        <w:pStyle w:val="Heading1"/>
        <w:numPr>
          <w:ilvl w:val="0"/>
          <w:numId w:val="0"/>
        </w:numPr>
        <w:ind w:left="432" w:hanging="432"/>
        <w:rPr>
          <w:rFonts w:cs="Arial"/>
        </w:rPr>
      </w:pPr>
      <w:r w:rsidRPr="00936FA1">
        <w:rPr>
          <w:rFonts w:cs="Arial"/>
        </w:rPr>
        <w:t>References</w:t>
      </w:r>
    </w:p>
    <w:bookmarkEnd w:id="2"/>
    <w:bookmarkEnd w:id="3"/>
    <w:bookmarkEnd w:id="4"/>
    <w:bookmarkEnd w:id="5"/>
    <w:p w14:paraId="026958A2" w14:textId="7CB42B14" w:rsidR="00392F2B" w:rsidRPr="00A90F26" w:rsidRDefault="00880258" w:rsidP="00880258">
      <w:pPr>
        <w:pStyle w:val="CRCoverPage"/>
        <w:spacing w:after="0"/>
        <w:ind w:left="100"/>
      </w:pPr>
      <w:r>
        <w:t>[1] R4-1814267 “</w:t>
      </w:r>
      <w:r w:rsidRPr="001967E5">
        <w:t>CR to TS 38.133: Implementation of endorsed draft CRs from RAN4-</w:t>
      </w:r>
      <w:r>
        <w:t>88bis”, Intel</w:t>
      </w:r>
    </w:p>
    <w:sectPr w:rsidR="00392F2B" w:rsidRPr="00A90F26" w:rsidSect="003838EA">
      <w:footerReference w:type="default" r:id="rId8"/>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954D0A" w14:textId="77777777" w:rsidR="00CD63F0" w:rsidRDefault="00CD63F0" w:rsidP="00371D7D">
      <w:r>
        <w:separator/>
      </w:r>
    </w:p>
  </w:endnote>
  <w:endnote w:type="continuationSeparator" w:id="0">
    <w:p w14:paraId="5105647C" w14:textId="77777777" w:rsidR="00CD63F0" w:rsidRDefault="00CD63F0"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Helvetica">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617DEF9D" w:rsidR="00A90F24" w:rsidRPr="000E7B1E" w:rsidRDefault="00A90F24"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940F65">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55CED1" w14:textId="77777777" w:rsidR="00CD63F0" w:rsidRDefault="00CD63F0" w:rsidP="00371D7D">
      <w:r>
        <w:separator/>
      </w:r>
    </w:p>
  </w:footnote>
  <w:footnote w:type="continuationSeparator" w:id="0">
    <w:p w14:paraId="70DC0717" w14:textId="77777777" w:rsidR="00CD63F0" w:rsidRDefault="00CD63F0"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3327"/>
    <w:multiLevelType w:val="hybridMultilevel"/>
    <w:tmpl w:val="5A96B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66031"/>
    <w:multiLevelType w:val="hybridMultilevel"/>
    <w:tmpl w:val="EADCB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756E7"/>
    <w:multiLevelType w:val="hybridMultilevel"/>
    <w:tmpl w:val="C2E6911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4A1787"/>
    <w:multiLevelType w:val="hybridMultilevel"/>
    <w:tmpl w:val="917CAF4C"/>
    <w:lvl w:ilvl="0" w:tplc="1EBA4AB8">
      <w:start w:val="1"/>
      <w:numFmt w:val="decimal"/>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202662"/>
    <w:multiLevelType w:val="hybridMultilevel"/>
    <w:tmpl w:val="629E9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71E61"/>
    <w:multiLevelType w:val="hybridMultilevel"/>
    <w:tmpl w:val="560C8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E0B00"/>
    <w:multiLevelType w:val="hybridMultilevel"/>
    <w:tmpl w:val="7A7A1550"/>
    <w:lvl w:ilvl="0" w:tplc="72D004D2">
      <w:start w:val="1"/>
      <w:numFmt w:val="bullet"/>
      <w:lvlText w:val=""/>
      <w:lvlJc w:val="left"/>
      <w:pPr>
        <w:ind w:left="360" w:hanging="360"/>
      </w:pPr>
      <w:rPr>
        <w:rFonts w:ascii="Symbol" w:hAnsi="Symbol" w:hint="default"/>
        <w:color w:val="00B05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EAB10EB"/>
    <w:multiLevelType w:val="hybridMultilevel"/>
    <w:tmpl w:val="6764D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151169"/>
    <w:multiLevelType w:val="hybridMultilevel"/>
    <w:tmpl w:val="4596F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414A7EBC"/>
    <w:multiLevelType w:val="hybridMultilevel"/>
    <w:tmpl w:val="8AE2667A"/>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2FD299A"/>
    <w:multiLevelType w:val="hybridMultilevel"/>
    <w:tmpl w:val="809C3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4" w15:restartNumberingAfterBreak="0">
    <w:nsid w:val="48BD2E41"/>
    <w:multiLevelType w:val="hybridMultilevel"/>
    <w:tmpl w:val="8092F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2972FF"/>
    <w:multiLevelType w:val="hybridMultilevel"/>
    <w:tmpl w:val="2792930A"/>
    <w:lvl w:ilvl="0" w:tplc="04090015">
      <w:start w:val="1"/>
      <w:numFmt w:val="upperLetter"/>
      <w:lvlText w:val="%1."/>
      <w:lvlJc w:val="left"/>
      <w:pPr>
        <w:ind w:left="720" w:hanging="360"/>
      </w:pPr>
    </w:lvl>
    <w:lvl w:ilvl="1" w:tplc="215294DC">
      <w:start w:val="1"/>
      <w:numFmt w:val="decimal"/>
      <w:lvlText w:val="A.%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DA0F60"/>
    <w:multiLevelType w:val="hybridMultilevel"/>
    <w:tmpl w:val="F632860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7" w15:restartNumberingAfterBreak="0">
    <w:nsid w:val="57CA1E82"/>
    <w:multiLevelType w:val="hybridMultilevel"/>
    <w:tmpl w:val="22FA1F98"/>
    <w:lvl w:ilvl="0" w:tplc="EA8821A2">
      <w:start w:val="1"/>
      <w:numFmt w:val="bullet"/>
      <w:lvlText w:val=""/>
      <w:lvlJc w:val="left"/>
      <w:pPr>
        <w:ind w:left="36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1839BE"/>
    <w:multiLevelType w:val="hybridMultilevel"/>
    <w:tmpl w:val="0D221D32"/>
    <w:lvl w:ilvl="0" w:tplc="1EBA4AB8">
      <w:start w:val="1"/>
      <w:numFmt w:val="decimal"/>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13"/>
  </w:num>
  <w:num w:numId="2">
    <w:abstractNumId w:val="19"/>
  </w:num>
  <w:num w:numId="3">
    <w:abstractNumId w:val="7"/>
  </w:num>
  <w:num w:numId="4">
    <w:abstractNumId w:val="10"/>
  </w:num>
  <w:num w:numId="5">
    <w:abstractNumId w:val="5"/>
  </w:num>
  <w:num w:numId="6">
    <w:abstractNumId w:val="0"/>
  </w:num>
  <w:num w:numId="7">
    <w:abstractNumId w:val="2"/>
  </w:num>
  <w:num w:numId="8">
    <w:abstractNumId w:val="16"/>
  </w:num>
  <w:num w:numId="9">
    <w:abstractNumId w:val="18"/>
  </w:num>
  <w:num w:numId="10">
    <w:abstractNumId w:val="3"/>
  </w:num>
  <w:num w:numId="11">
    <w:abstractNumId w:val="11"/>
  </w:num>
  <w:num w:numId="12">
    <w:abstractNumId w:val="14"/>
  </w:num>
  <w:num w:numId="13">
    <w:abstractNumId w:val="1"/>
  </w:num>
  <w:num w:numId="14">
    <w:abstractNumId w:val="9"/>
  </w:num>
  <w:num w:numId="15">
    <w:abstractNumId w:val="8"/>
  </w:num>
  <w:num w:numId="16">
    <w:abstractNumId w:val="6"/>
  </w:num>
  <w:num w:numId="17">
    <w:abstractNumId w:val="17"/>
  </w:num>
  <w:num w:numId="18">
    <w:abstractNumId w:val="12"/>
  </w:num>
  <w:num w:numId="19">
    <w:abstractNumId w:val="4"/>
  </w:num>
  <w:num w:numId="20">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1730A"/>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E75"/>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85C"/>
    <w:rsid w:val="000D0908"/>
    <w:rsid w:val="000D0E8E"/>
    <w:rsid w:val="000D0EAF"/>
    <w:rsid w:val="000D347D"/>
    <w:rsid w:val="000D68AB"/>
    <w:rsid w:val="000D79F1"/>
    <w:rsid w:val="000E00AB"/>
    <w:rsid w:val="000E75B0"/>
    <w:rsid w:val="000E7B1E"/>
    <w:rsid w:val="000F2169"/>
    <w:rsid w:val="000F3546"/>
    <w:rsid w:val="000F5996"/>
    <w:rsid w:val="000F5E0E"/>
    <w:rsid w:val="00100D39"/>
    <w:rsid w:val="0010446A"/>
    <w:rsid w:val="0010792C"/>
    <w:rsid w:val="00110B13"/>
    <w:rsid w:val="001114C1"/>
    <w:rsid w:val="00112164"/>
    <w:rsid w:val="001137DA"/>
    <w:rsid w:val="0011436A"/>
    <w:rsid w:val="001147B0"/>
    <w:rsid w:val="00114995"/>
    <w:rsid w:val="00116020"/>
    <w:rsid w:val="00116DFF"/>
    <w:rsid w:val="001178F0"/>
    <w:rsid w:val="00117F9C"/>
    <w:rsid w:val="00122BD6"/>
    <w:rsid w:val="001233C9"/>
    <w:rsid w:val="00123745"/>
    <w:rsid w:val="00126CE6"/>
    <w:rsid w:val="00132BDD"/>
    <w:rsid w:val="001339FF"/>
    <w:rsid w:val="001378A7"/>
    <w:rsid w:val="0015068F"/>
    <w:rsid w:val="001530C0"/>
    <w:rsid w:val="00153604"/>
    <w:rsid w:val="001553DE"/>
    <w:rsid w:val="0015692F"/>
    <w:rsid w:val="0016379A"/>
    <w:rsid w:val="00164040"/>
    <w:rsid w:val="00167CAD"/>
    <w:rsid w:val="00167FB4"/>
    <w:rsid w:val="00171F4B"/>
    <w:rsid w:val="0017275D"/>
    <w:rsid w:val="00172D17"/>
    <w:rsid w:val="001747B0"/>
    <w:rsid w:val="00174ED5"/>
    <w:rsid w:val="00176658"/>
    <w:rsid w:val="00176791"/>
    <w:rsid w:val="00180494"/>
    <w:rsid w:val="001810A2"/>
    <w:rsid w:val="00184003"/>
    <w:rsid w:val="00193A32"/>
    <w:rsid w:val="00196BBF"/>
    <w:rsid w:val="001A042A"/>
    <w:rsid w:val="001A07A7"/>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540B"/>
    <w:rsid w:val="001E5776"/>
    <w:rsid w:val="001E73BE"/>
    <w:rsid w:val="001E7B76"/>
    <w:rsid w:val="001F0673"/>
    <w:rsid w:val="001F4112"/>
    <w:rsid w:val="001F5452"/>
    <w:rsid w:val="001F6BB9"/>
    <w:rsid w:val="001F6CC0"/>
    <w:rsid w:val="002056E2"/>
    <w:rsid w:val="00206F1C"/>
    <w:rsid w:val="002101B8"/>
    <w:rsid w:val="00210BB9"/>
    <w:rsid w:val="002119D0"/>
    <w:rsid w:val="00211B0D"/>
    <w:rsid w:val="00215CC4"/>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862"/>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35D5"/>
    <w:rsid w:val="002D394E"/>
    <w:rsid w:val="002D46E3"/>
    <w:rsid w:val="002D5691"/>
    <w:rsid w:val="002E0D1B"/>
    <w:rsid w:val="002E1075"/>
    <w:rsid w:val="002E3CF0"/>
    <w:rsid w:val="002E434E"/>
    <w:rsid w:val="002E543E"/>
    <w:rsid w:val="002E74E5"/>
    <w:rsid w:val="002F1A84"/>
    <w:rsid w:val="002F26C4"/>
    <w:rsid w:val="002F3517"/>
    <w:rsid w:val="002F3C5C"/>
    <w:rsid w:val="002F40A3"/>
    <w:rsid w:val="002F5049"/>
    <w:rsid w:val="002F6CC0"/>
    <w:rsid w:val="0030042A"/>
    <w:rsid w:val="003013B7"/>
    <w:rsid w:val="00305C89"/>
    <w:rsid w:val="00305D94"/>
    <w:rsid w:val="00306245"/>
    <w:rsid w:val="003112E8"/>
    <w:rsid w:val="0031299F"/>
    <w:rsid w:val="00315F9F"/>
    <w:rsid w:val="00316376"/>
    <w:rsid w:val="00316F3F"/>
    <w:rsid w:val="00317FC7"/>
    <w:rsid w:val="003200D8"/>
    <w:rsid w:val="0032672D"/>
    <w:rsid w:val="003300C3"/>
    <w:rsid w:val="00330686"/>
    <w:rsid w:val="003321C2"/>
    <w:rsid w:val="00332D69"/>
    <w:rsid w:val="003344C4"/>
    <w:rsid w:val="00334C81"/>
    <w:rsid w:val="00334F04"/>
    <w:rsid w:val="00342192"/>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92F2B"/>
    <w:rsid w:val="003A16D1"/>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4D06"/>
    <w:rsid w:val="003E5779"/>
    <w:rsid w:val="003F0E6E"/>
    <w:rsid w:val="003F1A78"/>
    <w:rsid w:val="003F3464"/>
    <w:rsid w:val="004002C9"/>
    <w:rsid w:val="004033E9"/>
    <w:rsid w:val="00404C7A"/>
    <w:rsid w:val="004120AE"/>
    <w:rsid w:val="00413147"/>
    <w:rsid w:val="004137F2"/>
    <w:rsid w:val="004149E9"/>
    <w:rsid w:val="00420D58"/>
    <w:rsid w:val="00423201"/>
    <w:rsid w:val="004257E2"/>
    <w:rsid w:val="00425C9D"/>
    <w:rsid w:val="00425E66"/>
    <w:rsid w:val="00426ADB"/>
    <w:rsid w:val="0043036D"/>
    <w:rsid w:val="004324FB"/>
    <w:rsid w:val="004325A5"/>
    <w:rsid w:val="004340EB"/>
    <w:rsid w:val="00434839"/>
    <w:rsid w:val="004372AD"/>
    <w:rsid w:val="00437B5B"/>
    <w:rsid w:val="00442027"/>
    <w:rsid w:val="00445FD4"/>
    <w:rsid w:val="00446661"/>
    <w:rsid w:val="00451093"/>
    <w:rsid w:val="00455988"/>
    <w:rsid w:val="00457548"/>
    <w:rsid w:val="00457EE8"/>
    <w:rsid w:val="00460804"/>
    <w:rsid w:val="004608AE"/>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940B4"/>
    <w:rsid w:val="004963B2"/>
    <w:rsid w:val="004A04A5"/>
    <w:rsid w:val="004A2F58"/>
    <w:rsid w:val="004A3D93"/>
    <w:rsid w:val="004A4033"/>
    <w:rsid w:val="004A5815"/>
    <w:rsid w:val="004A60F7"/>
    <w:rsid w:val="004A79DF"/>
    <w:rsid w:val="004B0619"/>
    <w:rsid w:val="004B0EE9"/>
    <w:rsid w:val="004B4C96"/>
    <w:rsid w:val="004C0EA3"/>
    <w:rsid w:val="004C6EB0"/>
    <w:rsid w:val="004D2DCF"/>
    <w:rsid w:val="004D54FF"/>
    <w:rsid w:val="004D65A7"/>
    <w:rsid w:val="004D74F3"/>
    <w:rsid w:val="004E13F7"/>
    <w:rsid w:val="004E1ED2"/>
    <w:rsid w:val="004E2925"/>
    <w:rsid w:val="004E3358"/>
    <w:rsid w:val="004E3BCC"/>
    <w:rsid w:val="004E4907"/>
    <w:rsid w:val="004F0412"/>
    <w:rsid w:val="004F077B"/>
    <w:rsid w:val="004F17EE"/>
    <w:rsid w:val="004F27A7"/>
    <w:rsid w:val="004F36A7"/>
    <w:rsid w:val="004F4D21"/>
    <w:rsid w:val="004F593F"/>
    <w:rsid w:val="004F697D"/>
    <w:rsid w:val="00502740"/>
    <w:rsid w:val="00502B4D"/>
    <w:rsid w:val="00510F85"/>
    <w:rsid w:val="00510FDD"/>
    <w:rsid w:val="00511461"/>
    <w:rsid w:val="00514970"/>
    <w:rsid w:val="00516D9C"/>
    <w:rsid w:val="00517DEB"/>
    <w:rsid w:val="005208AB"/>
    <w:rsid w:val="00521C12"/>
    <w:rsid w:val="0052278C"/>
    <w:rsid w:val="00523075"/>
    <w:rsid w:val="00523A8E"/>
    <w:rsid w:val="005242EF"/>
    <w:rsid w:val="005247E8"/>
    <w:rsid w:val="0052481A"/>
    <w:rsid w:val="00524CE0"/>
    <w:rsid w:val="00525441"/>
    <w:rsid w:val="00532897"/>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823BA"/>
    <w:rsid w:val="00583905"/>
    <w:rsid w:val="00586465"/>
    <w:rsid w:val="00590023"/>
    <w:rsid w:val="00591F14"/>
    <w:rsid w:val="00594B54"/>
    <w:rsid w:val="005964E4"/>
    <w:rsid w:val="005A04AB"/>
    <w:rsid w:val="005B6B06"/>
    <w:rsid w:val="005C09F6"/>
    <w:rsid w:val="005C1279"/>
    <w:rsid w:val="005C517E"/>
    <w:rsid w:val="005C5210"/>
    <w:rsid w:val="005C53DB"/>
    <w:rsid w:val="005D21DE"/>
    <w:rsid w:val="005D278E"/>
    <w:rsid w:val="005D36C5"/>
    <w:rsid w:val="005D37FD"/>
    <w:rsid w:val="005D3C2A"/>
    <w:rsid w:val="005D4744"/>
    <w:rsid w:val="005D4B7F"/>
    <w:rsid w:val="005D5F80"/>
    <w:rsid w:val="005E5410"/>
    <w:rsid w:val="005E59B9"/>
    <w:rsid w:val="005F054B"/>
    <w:rsid w:val="005F14F4"/>
    <w:rsid w:val="005F1B0E"/>
    <w:rsid w:val="005F2CC8"/>
    <w:rsid w:val="005F2E71"/>
    <w:rsid w:val="005F2EDB"/>
    <w:rsid w:val="005F37CF"/>
    <w:rsid w:val="0060326E"/>
    <w:rsid w:val="00606D88"/>
    <w:rsid w:val="00607A72"/>
    <w:rsid w:val="0061069A"/>
    <w:rsid w:val="00611A7F"/>
    <w:rsid w:val="00612270"/>
    <w:rsid w:val="006133C6"/>
    <w:rsid w:val="0061650C"/>
    <w:rsid w:val="00617172"/>
    <w:rsid w:val="006175A0"/>
    <w:rsid w:val="00617926"/>
    <w:rsid w:val="00621319"/>
    <w:rsid w:val="00626288"/>
    <w:rsid w:val="00627053"/>
    <w:rsid w:val="00630334"/>
    <w:rsid w:val="00633045"/>
    <w:rsid w:val="0063332F"/>
    <w:rsid w:val="006335FF"/>
    <w:rsid w:val="00633773"/>
    <w:rsid w:val="0063395B"/>
    <w:rsid w:val="00635940"/>
    <w:rsid w:val="006366AD"/>
    <w:rsid w:val="00640E01"/>
    <w:rsid w:val="006416C1"/>
    <w:rsid w:val="00641EC6"/>
    <w:rsid w:val="00645237"/>
    <w:rsid w:val="006466C9"/>
    <w:rsid w:val="00647639"/>
    <w:rsid w:val="00654178"/>
    <w:rsid w:val="0066196E"/>
    <w:rsid w:val="006646FD"/>
    <w:rsid w:val="00664F1A"/>
    <w:rsid w:val="00667A9C"/>
    <w:rsid w:val="00674D96"/>
    <w:rsid w:val="00675624"/>
    <w:rsid w:val="00676E07"/>
    <w:rsid w:val="00676F54"/>
    <w:rsid w:val="00680FDD"/>
    <w:rsid w:val="00682781"/>
    <w:rsid w:val="0068305A"/>
    <w:rsid w:val="00683E9D"/>
    <w:rsid w:val="00690B06"/>
    <w:rsid w:val="00692F61"/>
    <w:rsid w:val="00693AEE"/>
    <w:rsid w:val="00695240"/>
    <w:rsid w:val="0069572C"/>
    <w:rsid w:val="00695DD5"/>
    <w:rsid w:val="006961C0"/>
    <w:rsid w:val="00696CA7"/>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2C2F"/>
    <w:rsid w:val="006F4D66"/>
    <w:rsid w:val="006F563A"/>
    <w:rsid w:val="006F73CF"/>
    <w:rsid w:val="006F7C37"/>
    <w:rsid w:val="0070104D"/>
    <w:rsid w:val="00706CB9"/>
    <w:rsid w:val="00707FFC"/>
    <w:rsid w:val="007128E5"/>
    <w:rsid w:val="00712BF6"/>
    <w:rsid w:val="007138CB"/>
    <w:rsid w:val="007174F8"/>
    <w:rsid w:val="00720003"/>
    <w:rsid w:val="00720FB7"/>
    <w:rsid w:val="00724558"/>
    <w:rsid w:val="007246E4"/>
    <w:rsid w:val="0072643B"/>
    <w:rsid w:val="00731B27"/>
    <w:rsid w:val="007327DA"/>
    <w:rsid w:val="00733D87"/>
    <w:rsid w:val="00734760"/>
    <w:rsid w:val="00735D1F"/>
    <w:rsid w:val="00744D61"/>
    <w:rsid w:val="00746B62"/>
    <w:rsid w:val="007477D2"/>
    <w:rsid w:val="00747FFE"/>
    <w:rsid w:val="00750C0E"/>
    <w:rsid w:val="007510C4"/>
    <w:rsid w:val="00757245"/>
    <w:rsid w:val="00757D7D"/>
    <w:rsid w:val="00761AED"/>
    <w:rsid w:val="007636DE"/>
    <w:rsid w:val="00765F55"/>
    <w:rsid w:val="007661A2"/>
    <w:rsid w:val="007678CD"/>
    <w:rsid w:val="007706D0"/>
    <w:rsid w:val="00773BDA"/>
    <w:rsid w:val="00773C96"/>
    <w:rsid w:val="00773DCA"/>
    <w:rsid w:val="007742E7"/>
    <w:rsid w:val="00776D6B"/>
    <w:rsid w:val="00781E04"/>
    <w:rsid w:val="007827F7"/>
    <w:rsid w:val="007842C7"/>
    <w:rsid w:val="007876F9"/>
    <w:rsid w:val="007927C1"/>
    <w:rsid w:val="00793EA4"/>
    <w:rsid w:val="007944C3"/>
    <w:rsid w:val="00797969"/>
    <w:rsid w:val="007A422E"/>
    <w:rsid w:val="007A68E2"/>
    <w:rsid w:val="007A7270"/>
    <w:rsid w:val="007B0569"/>
    <w:rsid w:val="007B1E81"/>
    <w:rsid w:val="007B2E12"/>
    <w:rsid w:val="007B36E6"/>
    <w:rsid w:val="007B49AC"/>
    <w:rsid w:val="007B6733"/>
    <w:rsid w:val="007B6ADB"/>
    <w:rsid w:val="007B7A31"/>
    <w:rsid w:val="007C0E2A"/>
    <w:rsid w:val="007C221F"/>
    <w:rsid w:val="007C6CC6"/>
    <w:rsid w:val="007C7077"/>
    <w:rsid w:val="007C7AEC"/>
    <w:rsid w:val="007D048F"/>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4F8A"/>
    <w:rsid w:val="008064E5"/>
    <w:rsid w:val="0081037E"/>
    <w:rsid w:val="00811A7C"/>
    <w:rsid w:val="00814716"/>
    <w:rsid w:val="00815718"/>
    <w:rsid w:val="008159B1"/>
    <w:rsid w:val="008211B6"/>
    <w:rsid w:val="008222DF"/>
    <w:rsid w:val="00825E45"/>
    <w:rsid w:val="00831E58"/>
    <w:rsid w:val="0083554F"/>
    <w:rsid w:val="00836315"/>
    <w:rsid w:val="00837DB8"/>
    <w:rsid w:val="00844428"/>
    <w:rsid w:val="00846CBA"/>
    <w:rsid w:val="008472A6"/>
    <w:rsid w:val="008537A8"/>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0258"/>
    <w:rsid w:val="00882425"/>
    <w:rsid w:val="00882F18"/>
    <w:rsid w:val="00887996"/>
    <w:rsid w:val="008919FA"/>
    <w:rsid w:val="00894205"/>
    <w:rsid w:val="008948CA"/>
    <w:rsid w:val="008966F6"/>
    <w:rsid w:val="008A4F4D"/>
    <w:rsid w:val="008A5259"/>
    <w:rsid w:val="008A7700"/>
    <w:rsid w:val="008B0514"/>
    <w:rsid w:val="008B12D0"/>
    <w:rsid w:val="008B3E44"/>
    <w:rsid w:val="008B4257"/>
    <w:rsid w:val="008B7827"/>
    <w:rsid w:val="008B7853"/>
    <w:rsid w:val="008C2395"/>
    <w:rsid w:val="008C291E"/>
    <w:rsid w:val="008C2C73"/>
    <w:rsid w:val="008C7032"/>
    <w:rsid w:val="008C77C6"/>
    <w:rsid w:val="008D0A86"/>
    <w:rsid w:val="008D2D94"/>
    <w:rsid w:val="008D552A"/>
    <w:rsid w:val="008D6EF1"/>
    <w:rsid w:val="008D7189"/>
    <w:rsid w:val="008D797C"/>
    <w:rsid w:val="008D7BA0"/>
    <w:rsid w:val="008E0FC4"/>
    <w:rsid w:val="008E1A2B"/>
    <w:rsid w:val="008E5CC2"/>
    <w:rsid w:val="008E790D"/>
    <w:rsid w:val="008F212B"/>
    <w:rsid w:val="008F28BE"/>
    <w:rsid w:val="008F3E4A"/>
    <w:rsid w:val="008F4F09"/>
    <w:rsid w:val="008F5836"/>
    <w:rsid w:val="008F5FFF"/>
    <w:rsid w:val="008F6239"/>
    <w:rsid w:val="008F6BB4"/>
    <w:rsid w:val="00911FD9"/>
    <w:rsid w:val="00912846"/>
    <w:rsid w:val="00912AC1"/>
    <w:rsid w:val="00912CC8"/>
    <w:rsid w:val="00914141"/>
    <w:rsid w:val="00916784"/>
    <w:rsid w:val="00916934"/>
    <w:rsid w:val="009228BE"/>
    <w:rsid w:val="009247D4"/>
    <w:rsid w:val="00930456"/>
    <w:rsid w:val="009316AC"/>
    <w:rsid w:val="00931A88"/>
    <w:rsid w:val="00933A16"/>
    <w:rsid w:val="00933C7C"/>
    <w:rsid w:val="00933F3F"/>
    <w:rsid w:val="009347AA"/>
    <w:rsid w:val="00935C3D"/>
    <w:rsid w:val="00936FA1"/>
    <w:rsid w:val="00937DE4"/>
    <w:rsid w:val="00940F65"/>
    <w:rsid w:val="009420AE"/>
    <w:rsid w:val="00942148"/>
    <w:rsid w:val="00943082"/>
    <w:rsid w:val="009437F6"/>
    <w:rsid w:val="00944D07"/>
    <w:rsid w:val="00944E1A"/>
    <w:rsid w:val="0094526C"/>
    <w:rsid w:val="00946BBC"/>
    <w:rsid w:val="00950962"/>
    <w:rsid w:val="00952B8A"/>
    <w:rsid w:val="0095468A"/>
    <w:rsid w:val="0095562A"/>
    <w:rsid w:val="00956DA4"/>
    <w:rsid w:val="00961FC5"/>
    <w:rsid w:val="00962E59"/>
    <w:rsid w:val="0096527D"/>
    <w:rsid w:val="00965D58"/>
    <w:rsid w:val="00966E9B"/>
    <w:rsid w:val="009750F0"/>
    <w:rsid w:val="0097543A"/>
    <w:rsid w:val="00975F20"/>
    <w:rsid w:val="00976B03"/>
    <w:rsid w:val="00984C8B"/>
    <w:rsid w:val="009863CE"/>
    <w:rsid w:val="00987740"/>
    <w:rsid w:val="00987C1F"/>
    <w:rsid w:val="009926B6"/>
    <w:rsid w:val="0099496E"/>
    <w:rsid w:val="00997680"/>
    <w:rsid w:val="009A1270"/>
    <w:rsid w:val="009A5D71"/>
    <w:rsid w:val="009B1044"/>
    <w:rsid w:val="009C0CB9"/>
    <w:rsid w:val="009C2950"/>
    <w:rsid w:val="009C51E1"/>
    <w:rsid w:val="009C5367"/>
    <w:rsid w:val="009C536C"/>
    <w:rsid w:val="009C5C15"/>
    <w:rsid w:val="009C6FFB"/>
    <w:rsid w:val="009D35E8"/>
    <w:rsid w:val="009D52EB"/>
    <w:rsid w:val="009D580B"/>
    <w:rsid w:val="009D5AB6"/>
    <w:rsid w:val="009D713C"/>
    <w:rsid w:val="009D7EBE"/>
    <w:rsid w:val="009E45BE"/>
    <w:rsid w:val="009E49C0"/>
    <w:rsid w:val="009E4CBE"/>
    <w:rsid w:val="009E4DFF"/>
    <w:rsid w:val="009E4FE7"/>
    <w:rsid w:val="009E6538"/>
    <w:rsid w:val="009E77AD"/>
    <w:rsid w:val="009F0573"/>
    <w:rsid w:val="009F0831"/>
    <w:rsid w:val="009F0941"/>
    <w:rsid w:val="009F116B"/>
    <w:rsid w:val="009F11E2"/>
    <w:rsid w:val="009F1522"/>
    <w:rsid w:val="009F1E5D"/>
    <w:rsid w:val="009F31B9"/>
    <w:rsid w:val="009F71B3"/>
    <w:rsid w:val="00A00598"/>
    <w:rsid w:val="00A01054"/>
    <w:rsid w:val="00A02E39"/>
    <w:rsid w:val="00A04379"/>
    <w:rsid w:val="00A04558"/>
    <w:rsid w:val="00A04F9C"/>
    <w:rsid w:val="00A0759F"/>
    <w:rsid w:val="00A130E4"/>
    <w:rsid w:val="00A13B2E"/>
    <w:rsid w:val="00A14EBC"/>
    <w:rsid w:val="00A15983"/>
    <w:rsid w:val="00A24150"/>
    <w:rsid w:val="00A314C8"/>
    <w:rsid w:val="00A32070"/>
    <w:rsid w:val="00A33D3A"/>
    <w:rsid w:val="00A353DC"/>
    <w:rsid w:val="00A40BA0"/>
    <w:rsid w:val="00A41CBD"/>
    <w:rsid w:val="00A42596"/>
    <w:rsid w:val="00A43DCF"/>
    <w:rsid w:val="00A44C02"/>
    <w:rsid w:val="00A4537F"/>
    <w:rsid w:val="00A45AC3"/>
    <w:rsid w:val="00A55AF2"/>
    <w:rsid w:val="00A57C7C"/>
    <w:rsid w:val="00A60934"/>
    <w:rsid w:val="00A62362"/>
    <w:rsid w:val="00A63A28"/>
    <w:rsid w:val="00A64C86"/>
    <w:rsid w:val="00A67985"/>
    <w:rsid w:val="00A6798F"/>
    <w:rsid w:val="00A7325E"/>
    <w:rsid w:val="00A73CCC"/>
    <w:rsid w:val="00A749CF"/>
    <w:rsid w:val="00A74DDD"/>
    <w:rsid w:val="00A76DBE"/>
    <w:rsid w:val="00A777EC"/>
    <w:rsid w:val="00A8311E"/>
    <w:rsid w:val="00A86604"/>
    <w:rsid w:val="00A87C7B"/>
    <w:rsid w:val="00A90F24"/>
    <w:rsid w:val="00A90F26"/>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0A4A"/>
    <w:rsid w:val="00AD1373"/>
    <w:rsid w:val="00AD2B85"/>
    <w:rsid w:val="00AD6CD0"/>
    <w:rsid w:val="00AE18A0"/>
    <w:rsid w:val="00AE2A28"/>
    <w:rsid w:val="00AE2D76"/>
    <w:rsid w:val="00AE376A"/>
    <w:rsid w:val="00AE4566"/>
    <w:rsid w:val="00AE6CB1"/>
    <w:rsid w:val="00AF0048"/>
    <w:rsid w:val="00AF3AED"/>
    <w:rsid w:val="00AF4D77"/>
    <w:rsid w:val="00AF60AE"/>
    <w:rsid w:val="00AF6DBB"/>
    <w:rsid w:val="00B050D3"/>
    <w:rsid w:val="00B05ACB"/>
    <w:rsid w:val="00B05B25"/>
    <w:rsid w:val="00B103EB"/>
    <w:rsid w:val="00B11E41"/>
    <w:rsid w:val="00B13078"/>
    <w:rsid w:val="00B130F2"/>
    <w:rsid w:val="00B13CB9"/>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1684"/>
    <w:rsid w:val="00B42131"/>
    <w:rsid w:val="00B474EC"/>
    <w:rsid w:val="00B50A51"/>
    <w:rsid w:val="00B548F0"/>
    <w:rsid w:val="00B57FE5"/>
    <w:rsid w:val="00B60110"/>
    <w:rsid w:val="00B61206"/>
    <w:rsid w:val="00B618F7"/>
    <w:rsid w:val="00B65660"/>
    <w:rsid w:val="00B65E1E"/>
    <w:rsid w:val="00B67FA8"/>
    <w:rsid w:val="00B73093"/>
    <w:rsid w:val="00B75570"/>
    <w:rsid w:val="00B757DF"/>
    <w:rsid w:val="00B771E5"/>
    <w:rsid w:val="00B77425"/>
    <w:rsid w:val="00B8042F"/>
    <w:rsid w:val="00B80FDD"/>
    <w:rsid w:val="00B810F1"/>
    <w:rsid w:val="00B81E4C"/>
    <w:rsid w:val="00B81FC7"/>
    <w:rsid w:val="00B8385A"/>
    <w:rsid w:val="00B838DA"/>
    <w:rsid w:val="00B846F3"/>
    <w:rsid w:val="00B92991"/>
    <w:rsid w:val="00B92F4B"/>
    <w:rsid w:val="00B96064"/>
    <w:rsid w:val="00B9692F"/>
    <w:rsid w:val="00B97827"/>
    <w:rsid w:val="00BA1072"/>
    <w:rsid w:val="00BB0FAA"/>
    <w:rsid w:val="00BB1E78"/>
    <w:rsid w:val="00BB2CD6"/>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5EF"/>
    <w:rsid w:val="00BE29DD"/>
    <w:rsid w:val="00BE5364"/>
    <w:rsid w:val="00BF1935"/>
    <w:rsid w:val="00BF268B"/>
    <w:rsid w:val="00BF5F78"/>
    <w:rsid w:val="00BF7A2F"/>
    <w:rsid w:val="00C0043D"/>
    <w:rsid w:val="00C006B0"/>
    <w:rsid w:val="00C00BC9"/>
    <w:rsid w:val="00C0127E"/>
    <w:rsid w:val="00C02E85"/>
    <w:rsid w:val="00C04CEB"/>
    <w:rsid w:val="00C071AF"/>
    <w:rsid w:val="00C074A2"/>
    <w:rsid w:val="00C142E1"/>
    <w:rsid w:val="00C14F5D"/>
    <w:rsid w:val="00C24153"/>
    <w:rsid w:val="00C25111"/>
    <w:rsid w:val="00C253B8"/>
    <w:rsid w:val="00C26A41"/>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3E9A"/>
    <w:rsid w:val="00C665B6"/>
    <w:rsid w:val="00C66AEC"/>
    <w:rsid w:val="00C67824"/>
    <w:rsid w:val="00C70448"/>
    <w:rsid w:val="00C72138"/>
    <w:rsid w:val="00C72DE3"/>
    <w:rsid w:val="00C75C55"/>
    <w:rsid w:val="00C7683E"/>
    <w:rsid w:val="00C76CC9"/>
    <w:rsid w:val="00C77B2F"/>
    <w:rsid w:val="00C77F4B"/>
    <w:rsid w:val="00C802EE"/>
    <w:rsid w:val="00C8107C"/>
    <w:rsid w:val="00C829FB"/>
    <w:rsid w:val="00C8381D"/>
    <w:rsid w:val="00C83A62"/>
    <w:rsid w:val="00C85E97"/>
    <w:rsid w:val="00C94068"/>
    <w:rsid w:val="00C97B69"/>
    <w:rsid w:val="00CA1045"/>
    <w:rsid w:val="00CA1882"/>
    <w:rsid w:val="00CA2954"/>
    <w:rsid w:val="00CA3609"/>
    <w:rsid w:val="00CA419D"/>
    <w:rsid w:val="00CA4CB3"/>
    <w:rsid w:val="00CA5316"/>
    <w:rsid w:val="00CA5E34"/>
    <w:rsid w:val="00CB0857"/>
    <w:rsid w:val="00CB0D44"/>
    <w:rsid w:val="00CB415C"/>
    <w:rsid w:val="00CB63DF"/>
    <w:rsid w:val="00CB6C80"/>
    <w:rsid w:val="00CB75B5"/>
    <w:rsid w:val="00CC40C2"/>
    <w:rsid w:val="00CC50A2"/>
    <w:rsid w:val="00CC6B35"/>
    <w:rsid w:val="00CC6DB6"/>
    <w:rsid w:val="00CD04C0"/>
    <w:rsid w:val="00CD1034"/>
    <w:rsid w:val="00CD2680"/>
    <w:rsid w:val="00CD46C7"/>
    <w:rsid w:val="00CD63F0"/>
    <w:rsid w:val="00CD6B1A"/>
    <w:rsid w:val="00CD771E"/>
    <w:rsid w:val="00CE0D0F"/>
    <w:rsid w:val="00CE2567"/>
    <w:rsid w:val="00CE6A12"/>
    <w:rsid w:val="00CE7B33"/>
    <w:rsid w:val="00CF23C9"/>
    <w:rsid w:val="00CF3ECE"/>
    <w:rsid w:val="00CF41D2"/>
    <w:rsid w:val="00D0035A"/>
    <w:rsid w:val="00D00B3C"/>
    <w:rsid w:val="00D04143"/>
    <w:rsid w:val="00D04FCA"/>
    <w:rsid w:val="00D05BE4"/>
    <w:rsid w:val="00D071B9"/>
    <w:rsid w:val="00D121AD"/>
    <w:rsid w:val="00D132ED"/>
    <w:rsid w:val="00D15EF0"/>
    <w:rsid w:val="00D1738E"/>
    <w:rsid w:val="00D176E5"/>
    <w:rsid w:val="00D20074"/>
    <w:rsid w:val="00D204DC"/>
    <w:rsid w:val="00D22CF0"/>
    <w:rsid w:val="00D23A0A"/>
    <w:rsid w:val="00D23C94"/>
    <w:rsid w:val="00D24042"/>
    <w:rsid w:val="00D27579"/>
    <w:rsid w:val="00D3301A"/>
    <w:rsid w:val="00D33E05"/>
    <w:rsid w:val="00D34A16"/>
    <w:rsid w:val="00D36BEA"/>
    <w:rsid w:val="00D372DB"/>
    <w:rsid w:val="00D4043B"/>
    <w:rsid w:val="00D424E3"/>
    <w:rsid w:val="00D42662"/>
    <w:rsid w:val="00D42AF3"/>
    <w:rsid w:val="00D464F8"/>
    <w:rsid w:val="00D512B6"/>
    <w:rsid w:val="00D52C2F"/>
    <w:rsid w:val="00D60B40"/>
    <w:rsid w:val="00D61671"/>
    <w:rsid w:val="00D6276B"/>
    <w:rsid w:val="00D63D63"/>
    <w:rsid w:val="00D66E80"/>
    <w:rsid w:val="00D674F3"/>
    <w:rsid w:val="00D6756B"/>
    <w:rsid w:val="00D701BC"/>
    <w:rsid w:val="00D707EC"/>
    <w:rsid w:val="00D71543"/>
    <w:rsid w:val="00D75F8F"/>
    <w:rsid w:val="00D76632"/>
    <w:rsid w:val="00D7749F"/>
    <w:rsid w:val="00D77AE7"/>
    <w:rsid w:val="00D8000F"/>
    <w:rsid w:val="00D81F96"/>
    <w:rsid w:val="00D821C8"/>
    <w:rsid w:val="00D83973"/>
    <w:rsid w:val="00D858B7"/>
    <w:rsid w:val="00D85AFD"/>
    <w:rsid w:val="00D930F3"/>
    <w:rsid w:val="00D9321A"/>
    <w:rsid w:val="00D97826"/>
    <w:rsid w:val="00D97F3E"/>
    <w:rsid w:val="00DA1520"/>
    <w:rsid w:val="00DA2156"/>
    <w:rsid w:val="00DA326D"/>
    <w:rsid w:val="00DA613F"/>
    <w:rsid w:val="00DB1476"/>
    <w:rsid w:val="00DB18A0"/>
    <w:rsid w:val="00DB3DD2"/>
    <w:rsid w:val="00DB5A35"/>
    <w:rsid w:val="00DB67BF"/>
    <w:rsid w:val="00DC0885"/>
    <w:rsid w:val="00DC0BAC"/>
    <w:rsid w:val="00DC1416"/>
    <w:rsid w:val="00DC3360"/>
    <w:rsid w:val="00DC3C51"/>
    <w:rsid w:val="00DC41D2"/>
    <w:rsid w:val="00DC44AE"/>
    <w:rsid w:val="00DC45E9"/>
    <w:rsid w:val="00DC5A49"/>
    <w:rsid w:val="00DC5FBC"/>
    <w:rsid w:val="00DC755B"/>
    <w:rsid w:val="00DD1B9D"/>
    <w:rsid w:val="00DD6E41"/>
    <w:rsid w:val="00DD74FF"/>
    <w:rsid w:val="00DE3025"/>
    <w:rsid w:val="00DE4E25"/>
    <w:rsid w:val="00DE6819"/>
    <w:rsid w:val="00DF19E8"/>
    <w:rsid w:val="00E03811"/>
    <w:rsid w:val="00E03F84"/>
    <w:rsid w:val="00E0402F"/>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57118"/>
    <w:rsid w:val="00E617F3"/>
    <w:rsid w:val="00E61903"/>
    <w:rsid w:val="00E63461"/>
    <w:rsid w:val="00E66596"/>
    <w:rsid w:val="00E66933"/>
    <w:rsid w:val="00E736DC"/>
    <w:rsid w:val="00E740C8"/>
    <w:rsid w:val="00E74332"/>
    <w:rsid w:val="00E74BB0"/>
    <w:rsid w:val="00E74BBE"/>
    <w:rsid w:val="00E76211"/>
    <w:rsid w:val="00E76C93"/>
    <w:rsid w:val="00E80403"/>
    <w:rsid w:val="00E80CFB"/>
    <w:rsid w:val="00E8179E"/>
    <w:rsid w:val="00E8563B"/>
    <w:rsid w:val="00E86372"/>
    <w:rsid w:val="00E910A0"/>
    <w:rsid w:val="00E918E5"/>
    <w:rsid w:val="00E925DB"/>
    <w:rsid w:val="00E92C72"/>
    <w:rsid w:val="00E932CE"/>
    <w:rsid w:val="00E94563"/>
    <w:rsid w:val="00E94587"/>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0E57"/>
    <w:rsid w:val="00ED33CF"/>
    <w:rsid w:val="00ED37D5"/>
    <w:rsid w:val="00ED533B"/>
    <w:rsid w:val="00ED5892"/>
    <w:rsid w:val="00EE0AC3"/>
    <w:rsid w:val="00EE17A9"/>
    <w:rsid w:val="00EE17D7"/>
    <w:rsid w:val="00EE33CE"/>
    <w:rsid w:val="00EE42C5"/>
    <w:rsid w:val="00EE4801"/>
    <w:rsid w:val="00EE49E6"/>
    <w:rsid w:val="00EE555F"/>
    <w:rsid w:val="00EE6715"/>
    <w:rsid w:val="00EF0BCA"/>
    <w:rsid w:val="00EF1BF6"/>
    <w:rsid w:val="00F012A7"/>
    <w:rsid w:val="00F0327E"/>
    <w:rsid w:val="00F06974"/>
    <w:rsid w:val="00F07012"/>
    <w:rsid w:val="00F1205B"/>
    <w:rsid w:val="00F12AF0"/>
    <w:rsid w:val="00F222B3"/>
    <w:rsid w:val="00F2354A"/>
    <w:rsid w:val="00F23C22"/>
    <w:rsid w:val="00F24631"/>
    <w:rsid w:val="00F254A4"/>
    <w:rsid w:val="00F30860"/>
    <w:rsid w:val="00F32C78"/>
    <w:rsid w:val="00F336EA"/>
    <w:rsid w:val="00F35772"/>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47A8"/>
    <w:rsid w:val="00F75523"/>
    <w:rsid w:val="00F7720E"/>
    <w:rsid w:val="00F80728"/>
    <w:rsid w:val="00F81859"/>
    <w:rsid w:val="00F85F78"/>
    <w:rsid w:val="00F86B37"/>
    <w:rsid w:val="00F90336"/>
    <w:rsid w:val="00F92924"/>
    <w:rsid w:val="00F92DD8"/>
    <w:rsid w:val="00F93C39"/>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07D9"/>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CD8087A"/>
  <w15:docId w15:val="{5F449BD5-E241-49EA-A68D-CB0292394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E0E"/>
    <w:pPr>
      <w:spacing w:after="200" w:line="276" w:lineRule="auto"/>
    </w:pPr>
    <w:rPr>
      <w:rFonts w:ascii="Arial" w:hAnsi="Arial" w:cs="Arial"/>
      <w:sz w:val="22"/>
      <w:szCs w:val="22"/>
      <w:lang w:val="en-US" w:eastAsia="zh-CN"/>
    </w:rPr>
  </w:style>
  <w:style w:type="paragraph" w:styleId="Heading1">
    <w:name w:val="heading 1"/>
    <w:aliases w:val="H1,Memo Heading 1,h1 + 11 pt,Before:  6 pt,After:  0 pt"/>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1C1D01"/>
    <w:pPr>
      <w:numPr>
        <w:ilvl w:val="2"/>
      </w:numPr>
      <w:spacing w:before="120"/>
      <w:outlineLvl w:val="2"/>
    </w:pPr>
    <w:rPr>
      <w:b w:val="0"/>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6">
    <w:name w:val="heading 6"/>
    <w:basedOn w:val="Normal"/>
    <w:next w:val="Normal"/>
    <w:link w:val="Heading6Char"/>
    <w:uiPriority w:val="9"/>
    <w:unhideWhenUsed/>
    <w:qFormat/>
    <w:rsid w:val="00392F2B"/>
    <w:pPr>
      <w:keepNext/>
      <w:outlineLvl w:val="5"/>
    </w:pPr>
    <w:rPr>
      <w:rFonts w:ascii="Times New Roman" w:hAnsi="Times New Roman" w:cs="Times New Roman"/>
      <w:b/>
      <w:sz w:val="24"/>
      <w:szCs w:val="24"/>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Memo Heading 1 Char,h1 + 11 pt Char,Before:  6 pt Char,After:  0 pt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rsid w:val="001C1D01"/>
    <w:rPr>
      <w:rFonts w:ascii="Arial" w:hAnsi="Arial"/>
      <w:sz w:val="24"/>
      <w:szCs w:val="24"/>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D8000F"/>
    <w:pPr>
      <w:spacing w:line="240" w:lineRule="auto"/>
    </w:pPr>
    <w:rPr>
      <w:rFonts w:ascii="Calibri" w:eastAsia="Calibri" w:hAnsi="Calibri" w:cs="Times New Roman"/>
      <w:b/>
      <w:bCs/>
      <w:color w:val="4F81BD"/>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fontstyle01">
    <w:name w:val="fontstyle01"/>
    <w:basedOn w:val="DefaultParagraphFont"/>
    <w:rsid w:val="0096527D"/>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96527D"/>
    <w:rPr>
      <w:rFonts w:ascii="Times-Roman" w:hAnsi="Times-Roman" w:hint="default"/>
      <w:b w:val="0"/>
      <w:bCs w:val="0"/>
      <w:i w:val="0"/>
      <w:iCs w:val="0"/>
      <w:color w:val="000000"/>
      <w:sz w:val="20"/>
      <w:szCs w:val="20"/>
    </w:rPr>
  </w:style>
  <w:style w:type="paragraph" w:customStyle="1" w:styleId="B1">
    <w:name w:val="B1"/>
    <w:basedOn w:val="List"/>
    <w:link w:val="B1Char"/>
    <w:rsid w:val="006133C6"/>
    <w:pPr>
      <w:spacing w:after="180" w:line="240" w:lineRule="auto"/>
      <w:ind w:left="568" w:hanging="284"/>
      <w:contextualSpacing w:val="0"/>
    </w:pPr>
    <w:rPr>
      <w:rFonts w:ascii="Times New Roman" w:eastAsia="Malgun Gothic" w:hAnsi="Times New Roman" w:cs="Times New Roman"/>
      <w:sz w:val="20"/>
      <w:szCs w:val="20"/>
      <w:lang w:val="en-GB" w:eastAsia="x-none"/>
    </w:rPr>
  </w:style>
  <w:style w:type="paragraph" w:customStyle="1" w:styleId="B2">
    <w:name w:val="B2"/>
    <w:basedOn w:val="List2"/>
    <w:rsid w:val="006133C6"/>
    <w:pPr>
      <w:spacing w:after="180" w:line="240" w:lineRule="auto"/>
      <w:ind w:left="851" w:hanging="284"/>
      <w:contextualSpacing w:val="0"/>
    </w:pPr>
    <w:rPr>
      <w:rFonts w:ascii="Times New Roman" w:eastAsia="Malgun Gothic" w:hAnsi="Times New Roman" w:cs="Times New Roman"/>
      <w:sz w:val="20"/>
      <w:szCs w:val="20"/>
      <w:lang w:val="en-GB" w:eastAsia="en-US"/>
    </w:rPr>
  </w:style>
  <w:style w:type="paragraph" w:customStyle="1" w:styleId="B3">
    <w:name w:val="B3"/>
    <w:basedOn w:val="List3"/>
    <w:rsid w:val="006133C6"/>
    <w:pPr>
      <w:spacing w:after="180" w:line="240" w:lineRule="auto"/>
      <w:ind w:left="1135" w:hanging="284"/>
      <w:contextualSpacing w:val="0"/>
    </w:pPr>
    <w:rPr>
      <w:rFonts w:ascii="Times New Roman" w:eastAsia="Malgun Gothic" w:hAnsi="Times New Roman" w:cs="Times New Roman"/>
      <w:sz w:val="20"/>
      <w:szCs w:val="20"/>
      <w:lang w:val="en-GB" w:eastAsia="en-US"/>
    </w:rPr>
  </w:style>
  <w:style w:type="character" w:customStyle="1" w:styleId="B1Char">
    <w:name w:val="B1 Char"/>
    <w:link w:val="B1"/>
    <w:rsid w:val="006133C6"/>
    <w:rPr>
      <w:rFonts w:ascii="Times New Roman" w:eastAsia="Malgun Gothic" w:hAnsi="Times New Roman"/>
      <w:lang w:val="en-GB" w:eastAsia="x-none"/>
    </w:rPr>
  </w:style>
  <w:style w:type="paragraph" w:styleId="List">
    <w:name w:val="List"/>
    <w:basedOn w:val="Normal"/>
    <w:uiPriority w:val="99"/>
    <w:semiHidden/>
    <w:unhideWhenUsed/>
    <w:rsid w:val="006133C6"/>
    <w:pPr>
      <w:ind w:left="283" w:hanging="283"/>
      <w:contextualSpacing/>
    </w:pPr>
  </w:style>
  <w:style w:type="paragraph" w:styleId="List2">
    <w:name w:val="List 2"/>
    <w:basedOn w:val="Normal"/>
    <w:uiPriority w:val="99"/>
    <w:semiHidden/>
    <w:unhideWhenUsed/>
    <w:rsid w:val="006133C6"/>
    <w:pPr>
      <w:ind w:left="566" w:hanging="283"/>
      <w:contextualSpacing/>
    </w:pPr>
  </w:style>
  <w:style w:type="paragraph" w:styleId="List3">
    <w:name w:val="List 3"/>
    <w:basedOn w:val="Normal"/>
    <w:uiPriority w:val="99"/>
    <w:semiHidden/>
    <w:unhideWhenUsed/>
    <w:rsid w:val="006133C6"/>
    <w:pPr>
      <w:ind w:left="849" w:hanging="283"/>
      <w:contextualSpacing/>
    </w:pPr>
  </w:style>
  <w:style w:type="table" w:styleId="PlainTable2">
    <w:name w:val="Plain Table 2"/>
    <w:basedOn w:val="TableNormal"/>
    <w:uiPriority w:val="42"/>
    <w:rsid w:val="00D22CF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6Char">
    <w:name w:val="Heading 6 Char"/>
    <w:basedOn w:val="DefaultParagraphFont"/>
    <w:link w:val="Heading6"/>
    <w:uiPriority w:val="9"/>
    <w:rsid w:val="00392F2B"/>
    <w:rPr>
      <w:rFonts w:ascii="Times New Roman" w:hAnsi="Times New Roman"/>
      <w:b/>
      <w:sz w:val="24"/>
      <w:szCs w:val="24"/>
      <w:lang w:val="en-US" w:eastAsia="zh-CN"/>
    </w:rPr>
  </w:style>
  <w:style w:type="paragraph" w:customStyle="1" w:styleId="CRCoverPage">
    <w:name w:val="CR Cover Page"/>
    <w:link w:val="CRCoverPageChar"/>
    <w:rsid w:val="00880258"/>
    <w:pPr>
      <w:spacing w:after="120"/>
    </w:pPr>
    <w:rPr>
      <w:rFonts w:ascii="Arial" w:eastAsia="MS Mincho" w:hAnsi="Arial"/>
      <w:lang w:val="en-GB" w:eastAsia="en-US"/>
    </w:rPr>
  </w:style>
  <w:style w:type="character" w:customStyle="1" w:styleId="CRCoverPageChar">
    <w:name w:val="CR Cover Page Char"/>
    <w:link w:val="CRCoverPage"/>
    <w:rsid w:val="00880258"/>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65019728">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375421964">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C2522C-12C6-4D23-B4CE-AEAB3D7DD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502</Words>
  <Characters>2868</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3364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R&amp;S</dc:creator>
  <cp:keywords/>
  <dc:description/>
  <cp:lastModifiedBy>Cardalda-Garcia Adrian 1SI1</cp:lastModifiedBy>
  <cp:revision>14</cp:revision>
  <dcterms:created xsi:type="dcterms:W3CDTF">2018-10-24T09:29:00Z</dcterms:created>
  <dcterms:modified xsi:type="dcterms:W3CDTF">2018-10-31T13:57:00Z</dcterms:modified>
  <cp:category/>
</cp:coreProperties>
</file>